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505C1" w14:textId="44557E89"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006F0075">
        <w:rPr>
          <w:rFonts w:ascii="Arial" w:eastAsia="MS Mincho" w:hAnsi="Arial"/>
          <w:b/>
          <w:noProof/>
          <w:sz w:val="24"/>
        </w:rPr>
        <w:t>108</w:t>
      </w:r>
      <w:r w:rsidR="006F0075">
        <w:rPr>
          <w:rFonts w:ascii="Arial" w:eastAsia="MS Mincho" w:hAnsi="Arial"/>
          <w:b/>
          <w:noProof/>
          <w:sz w:val="24"/>
        </w:rPr>
        <w:tab/>
      </w:r>
      <w:r w:rsidR="00A16A46" w:rsidRPr="00A16A46">
        <w:rPr>
          <w:rFonts w:ascii="Arial" w:eastAsia="MS Mincho" w:hAnsi="Arial"/>
          <w:b/>
          <w:noProof/>
          <w:sz w:val="24"/>
        </w:rPr>
        <w:t>R4-2312369</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1768AE98" w14:textId="3510815C"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00368A">
        <w:rPr>
          <w:rFonts w:ascii="Arial" w:eastAsia="MS Mincho" w:hAnsi="Arial" w:cs="Arial"/>
          <w:color w:val="000000"/>
          <w:sz w:val="22"/>
        </w:rPr>
        <w:t xml:space="preserve">Discussion on RAN5 LS to RAN4 - </w:t>
      </w:r>
      <w:r w:rsidR="0000368A" w:rsidRPr="0000368A">
        <w:rPr>
          <w:rFonts w:ascii="Arial" w:eastAsia="MS Mincho" w:hAnsi="Arial" w:cs="Arial"/>
          <w:color w:val="000000"/>
          <w:sz w:val="22"/>
        </w:rPr>
        <w:t>R5-233672 LS on clarifications for Non-Terrestrial Networks</w:t>
      </w:r>
    </w:p>
    <w:p w14:paraId="7A2DCA47" w14:textId="5F5E872F" w:rsidR="006F0075" w:rsidRPr="006F0075" w:rsidRDefault="006F0075" w:rsidP="006F0075">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Pr>
          <w:rFonts w:ascii="Arial" w:hAnsi="Arial" w:cs="Arial"/>
          <w:color w:val="000000"/>
          <w:sz w:val="22"/>
          <w:lang w:eastAsia="zh-CN"/>
        </w:rPr>
        <w:t>THALES</w:t>
      </w:r>
    </w:p>
    <w:p w14:paraId="711590E0" w14:textId="63C0E569" w:rsidR="006F0075" w:rsidRPr="006F0075" w:rsidRDefault="006F0075" w:rsidP="006F007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Type</w:t>
      </w:r>
      <w:r w:rsidRPr="008B7FAD">
        <w:rPr>
          <w:rFonts w:ascii="Arial" w:eastAsia="MS Mincho" w:hAnsi="Arial" w:cs="Arial"/>
          <w:b/>
          <w:color w:val="000000"/>
          <w:sz w:val="22"/>
        </w:rPr>
        <w:t>:</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1D7E7433" w14:textId="4B525C97" w:rsidR="00A542C3"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31B6EC64" w14:textId="2197F0FD" w:rsidR="006F0075" w:rsidRPr="006F0075" w:rsidRDefault="006F0075" w:rsidP="006F00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00368A">
        <w:rPr>
          <w:rFonts w:ascii="Arial" w:eastAsia="PMingLiU" w:hAnsi="Arial" w:cs="Arial"/>
          <w:color w:val="000000"/>
          <w:sz w:val="22"/>
          <w:lang w:val="pt-BR" w:eastAsia="zh-TW"/>
        </w:rPr>
        <w:t>10</w:t>
      </w:r>
      <w:r w:rsidRPr="00B54BA9">
        <w:rPr>
          <w:rFonts w:ascii="Arial" w:eastAsia="PMingLiU" w:hAnsi="Arial" w:cs="Arial"/>
          <w:color w:val="000000"/>
          <w:sz w:val="22"/>
          <w:lang w:eastAsia="zh-TW"/>
        </w:rPr>
        <w:t>.</w:t>
      </w:r>
      <w:r w:rsidR="0000368A">
        <w:rPr>
          <w:rFonts w:ascii="Arial" w:eastAsia="PMingLiU" w:hAnsi="Arial" w:cs="Arial" w:hint="eastAsia"/>
          <w:color w:val="000000"/>
          <w:sz w:val="22"/>
          <w:lang w:eastAsia="zh-TW"/>
        </w:rPr>
        <w:t>2</w:t>
      </w:r>
      <w:r w:rsidRPr="00B54BA9">
        <w:rPr>
          <w:rFonts w:ascii="Arial" w:eastAsia="PMingLiU" w:hAnsi="Arial" w:cs="Arial"/>
          <w:color w:val="000000"/>
          <w:sz w:val="22"/>
          <w:lang w:eastAsia="zh-TW"/>
        </w:rPr>
        <w:t>.</w:t>
      </w:r>
      <w:r w:rsidR="0000368A">
        <w:rPr>
          <w:rFonts w:ascii="Arial" w:eastAsia="PMingLiU" w:hAnsi="Arial" w:cs="Arial"/>
          <w:color w:val="000000"/>
          <w:sz w:val="22"/>
          <w:lang w:eastAsia="zh-TW"/>
        </w:rPr>
        <w:t>3</w:t>
      </w:r>
    </w:p>
    <w:p w14:paraId="0D35CA80" w14:textId="00E7E1C8" w:rsidR="0049368F" w:rsidRPr="001645FB" w:rsidRDefault="00915D73" w:rsidP="001645FB">
      <w:pPr>
        <w:pStyle w:val="Titre1"/>
        <w:rPr>
          <w:rFonts w:eastAsiaTheme="minorEastAsia"/>
          <w:lang w:eastAsia="zh-CN"/>
        </w:rPr>
      </w:pPr>
      <w:r w:rsidRPr="008B7FAD">
        <w:rPr>
          <w:lang w:eastAsia="ja-JP"/>
        </w:rPr>
        <w:t>Introduction</w:t>
      </w:r>
    </w:p>
    <w:p w14:paraId="02C95E2B" w14:textId="022E4302" w:rsidR="006F0075" w:rsidRDefault="006F0075" w:rsidP="00CB2CE9">
      <w:pPr>
        <w:pStyle w:val="Default"/>
        <w:jc w:val="both"/>
        <w:rPr>
          <w:rFonts w:ascii="Times New Roman" w:eastAsia="Times New Roman" w:hAnsi="Times New Roman" w:cs="Times New Roman"/>
          <w:color w:val="auto"/>
          <w:sz w:val="20"/>
          <w:szCs w:val="20"/>
        </w:rPr>
      </w:pPr>
    </w:p>
    <w:p w14:paraId="27A6FBB6" w14:textId="745D5F78" w:rsidR="00D7139E" w:rsidRPr="00F10035" w:rsidRDefault="006F0075" w:rsidP="00CB2CE9">
      <w:pPr>
        <w:pStyle w:val="Default"/>
        <w:jc w:val="both"/>
        <w:rPr>
          <w:rFonts w:ascii="Arial" w:eastAsia="SimSun" w:hAnsi="Arial" w:cs="Arial"/>
          <w:bCs/>
          <w:color w:val="000000" w:themeColor="text1"/>
          <w:sz w:val="20"/>
          <w:szCs w:val="20"/>
          <w:lang w:val="en-GB" w:eastAsia="en-US"/>
        </w:rPr>
      </w:pPr>
      <w:r w:rsidRPr="00F10035">
        <w:rPr>
          <w:rFonts w:ascii="Arial" w:eastAsia="SimSun" w:hAnsi="Arial" w:cs="Arial"/>
          <w:bCs/>
          <w:color w:val="000000" w:themeColor="text1"/>
          <w:sz w:val="20"/>
          <w:szCs w:val="20"/>
          <w:lang w:val="en-GB" w:eastAsia="en-US"/>
        </w:rPr>
        <w:t xml:space="preserve">The scope of this document is to discuss </w:t>
      </w:r>
      <w:r w:rsidR="0000368A" w:rsidRPr="00F10035">
        <w:rPr>
          <w:rFonts w:ascii="Arial" w:eastAsia="SimSun" w:hAnsi="Arial" w:cs="Arial"/>
          <w:bCs/>
          <w:color w:val="000000" w:themeColor="text1"/>
          <w:sz w:val="20"/>
          <w:szCs w:val="20"/>
          <w:lang w:val="en-GB" w:eastAsia="en-US"/>
        </w:rPr>
        <w:t>replies for R5-233672 (LS to RAN4): LS on clarifications for Non-Terrestrial Networks</w:t>
      </w:r>
      <w:r w:rsidRPr="00F10035">
        <w:rPr>
          <w:rFonts w:ascii="Arial" w:eastAsia="SimSun" w:hAnsi="Arial" w:cs="Arial"/>
          <w:bCs/>
          <w:color w:val="000000" w:themeColor="text1"/>
          <w:sz w:val="20"/>
          <w:szCs w:val="20"/>
          <w:lang w:val="en-GB" w:eastAsia="en-US"/>
        </w:rPr>
        <w:t>.</w:t>
      </w:r>
    </w:p>
    <w:p w14:paraId="01F39843" w14:textId="7018B39E" w:rsidR="0049368F" w:rsidRDefault="00F10035" w:rsidP="00F34F9E">
      <w:pPr>
        <w:pStyle w:val="Titre1"/>
        <w:rPr>
          <w:lang w:eastAsia="ja-JP"/>
        </w:rPr>
      </w:pPr>
      <w:r>
        <w:rPr>
          <w:lang w:eastAsia="ja-JP"/>
        </w:rPr>
        <w:t>Observations and Proposals</w:t>
      </w:r>
    </w:p>
    <w:p w14:paraId="35D97053" w14:textId="77777777" w:rsidR="00F10035" w:rsidRDefault="00F10035" w:rsidP="00F10035">
      <w:pPr>
        <w:pStyle w:val="Default"/>
        <w:jc w:val="both"/>
        <w:rPr>
          <w:rFonts w:ascii="Arial" w:eastAsia="SimSun" w:hAnsi="Arial" w:cs="Arial"/>
          <w:bCs/>
          <w:color w:val="000000" w:themeColor="text1"/>
          <w:sz w:val="20"/>
          <w:szCs w:val="20"/>
          <w:lang w:val="en-GB" w:eastAsia="en-US"/>
        </w:rPr>
      </w:pPr>
      <w:r w:rsidRPr="00F10035">
        <w:rPr>
          <w:rFonts w:ascii="Arial" w:eastAsia="SimSun" w:hAnsi="Arial" w:cs="Arial"/>
          <w:b/>
          <w:bCs/>
          <w:color w:val="000000" w:themeColor="text1"/>
          <w:sz w:val="20"/>
          <w:szCs w:val="20"/>
          <w:lang w:val="en-GB" w:eastAsia="en-US"/>
        </w:rPr>
        <w:t>Observation 1:</w:t>
      </w:r>
      <w:r>
        <w:rPr>
          <w:rFonts w:ascii="Arial" w:eastAsia="SimSun" w:hAnsi="Arial" w:cs="Arial"/>
          <w:bCs/>
          <w:color w:val="000000" w:themeColor="text1"/>
          <w:sz w:val="20"/>
          <w:szCs w:val="20"/>
          <w:lang w:val="en-GB" w:eastAsia="en-US"/>
        </w:rPr>
        <w:t xml:space="preserve"> There is a mismatch between RAN4 RF definition and RAN4 RRM definition for NTN SAN:</w:t>
      </w:r>
    </w:p>
    <w:p w14:paraId="55C69694" w14:textId="456E8DC5" w:rsidR="00F10035" w:rsidRDefault="00F10035" w:rsidP="00F10035">
      <w:pPr>
        <w:pStyle w:val="Default"/>
        <w:numPr>
          <w:ilvl w:val="0"/>
          <w:numId w:val="35"/>
        </w:numPr>
        <w:jc w:val="both"/>
        <w:rPr>
          <w:rFonts w:ascii="Arial" w:eastAsia="SimSun" w:hAnsi="Arial" w:cs="Arial"/>
          <w:bCs/>
          <w:color w:val="000000" w:themeColor="text1"/>
          <w:sz w:val="20"/>
          <w:szCs w:val="20"/>
          <w:lang w:val="en-GB" w:eastAsia="en-US"/>
        </w:rPr>
      </w:pPr>
      <w:r>
        <w:rPr>
          <w:rFonts w:ascii="Arial" w:eastAsia="SimSun" w:hAnsi="Arial" w:cs="Arial"/>
          <w:bCs/>
          <w:color w:val="000000" w:themeColor="text1"/>
          <w:sz w:val="20"/>
          <w:szCs w:val="20"/>
          <w:lang w:val="en-GB" w:eastAsia="en-US"/>
        </w:rPr>
        <w:t>RAN4 RF uses 2 classes of SAN (see TS 38.108): GEO class (with GEO constellation) and LEO class (with LEO@600km and LEO@1200km constellation)</w:t>
      </w:r>
    </w:p>
    <w:p w14:paraId="3584700D" w14:textId="77777777" w:rsidR="00F10035" w:rsidRDefault="00F10035" w:rsidP="00F10035">
      <w:pPr>
        <w:pStyle w:val="Default"/>
        <w:numPr>
          <w:ilvl w:val="0"/>
          <w:numId w:val="35"/>
        </w:numPr>
        <w:jc w:val="both"/>
        <w:rPr>
          <w:rFonts w:ascii="Arial" w:eastAsia="SimSun" w:hAnsi="Arial" w:cs="Arial"/>
          <w:bCs/>
          <w:color w:val="000000" w:themeColor="text1"/>
          <w:sz w:val="20"/>
          <w:szCs w:val="20"/>
          <w:lang w:val="en-GB" w:eastAsia="en-US"/>
        </w:rPr>
      </w:pPr>
      <w:r>
        <w:rPr>
          <w:rFonts w:ascii="Arial" w:eastAsia="SimSun" w:hAnsi="Arial" w:cs="Arial"/>
          <w:bCs/>
          <w:color w:val="000000" w:themeColor="text1"/>
          <w:sz w:val="20"/>
          <w:szCs w:val="20"/>
          <w:lang w:val="en-GB" w:eastAsia="en-US"/>
        </w:rPr>
        <w:t>RAN4 RRM uses GSO and NGSO terminology (see TS 38.133) which is not the same as previous.</w:t>
      </w:r>
    </w:p>
    <w:p w14:paraId="79B65D2D" w14:textId="35959E02" w:rsidR="00F10035" w:rsidRDefault="00F10035" w:rsidP="00F10035">
      <w:pPr>
        <w:pStyle w:val="Default"/>
        <w:ind w:left="720"/>
        <w:jc w:val="both"/>
        <w:rPr>
          <w:rFonts w:ascii="Arial" w:eastAsia="SimSun" w:hAnsi="Arial" w:cs="Arial"/>
          <w:bCs/>
          <w:color w:val="000000" w:themeColor="text1"/>
          <w:sz w:val="20"/>
          <w:szCs w:val="20"/>
          <w:lang w:val="en-GB" w:eastAsia="en-US"/>
        </w:rPr>
      </w:pPr>
    </w:p>
    <w:p w14:paraId="03C69430" w14:textId="77777777" w:rsidR="003B0126" w:rsidRPr="00E506E5" w:rsidRDefault="003B0126" w:rsidP="003B0126">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Grilledutableau"/>
        <w:tblW w:w="0" w:type="auto"/>
        <w:tblLook w:val="04A0" w:firstRow="1" w:lastRow="0" w:firstColumn="1" w:lastColumn="0" w:noHBand="0" w:noVBand="1"/>
      </w:tblPr>
      <w:tblGrid>
        <w:gridCol w:w="4815"/>
        <w:gridCol w:w="4816"/>
      </w:tblGrid>
      <w:tr w:rsidR="003B0126" w14:paraId="1A8461E1" w14:textId="77777777" w:rsidTr="00BD659A">
        <w:tc>
          <w:tcPr>
            <w:tcW w:w="4815" w:type="dxa"/>
          </w:tcPr>
          <w:p w14:paraId="742FA816" w14:textId="77777777" w:rsidR="003B0126" w:rsidRPr="00E506E5" w:rsidRDefault="003B0126" w:rsidP="00BD659A">
            <w:pPr>
              <w:pStyle w:val="TAH"/>
              <w:rPr>
                <w:lang w:val="en-US"/>
              </w:rPr>
            </w:pPr>
            <w:r w:rsidRPr="00E506E5">
              <w:rPr>
                <w:lang w:val="en-US"/>
              </w:rPr>
              <w:t>SAN Class</w:t>
            </w:r>
          </w:p>
        </w:tc>
        <w:tc>
          <w:tcPr>
            <w:tcW w:w="4816" w:type="dxa"/>
          </w:tcPr>
          <w:p w14:paraId="63504C1A" w14:textId="77777777" w:rsidR="003B0126" w:rsidRPr="00E506E5" w:rsidRDefault="003B0126" w:rsidP="00BD659A">
            <w:pPr>
              <w:pStyle w:val="TAH"/>
              <w:rPr>
                <w:lang w:val="en-US"/>
              </w:rPr>
            </w:pPr>
            <w:bookmarkStart w:id="2" w:name="_GoBack"/>
            <w:bookmarkEnd w:id="2"/>
            <w:r>
              <w:rPr>
                <w:lang w:val="en-US"/>
              </w:rPr>
              <w:t>Satellite constellation</w:t>
            </w:r>
          </w:p>
        </w:tc>
      </w:tr>
      <w:tr w:rsidR="003B0126" w14:paraId="0D7A9DDF" w14:textId="77777777" w:rsidTr="00BD659A">
        <w:tc>
          <w:tcPr>
            <w:tcW w:w="4815" w:type="dxa"/>
          </w:tcPr>
          <w:p w14:paraId="63ABC5CF" w14:textId="77777777" w:rsidR="003B0126" w:rsidRPr="00E506E5" w:rsidRDefault="003B0126" w:rsidP="00BD659A">
            <w:pPr>
              <w:pStyle w:val="TAC"/>
              <w:rPr>
                <w:lang w:val="en-US" w:eastAsia="zh-CN"/>
              </w:rPr>
            </w:pPr>
            <w:r>
              <w:rPr>
                <w:lang w:val="en-US" w:eastAsia="zh-CN"/>
              </w:rPr>
              <w:t xml:space="preserve">GEO </w:t>
            </w:r>
          </w:p>
        </w:tc>
        <w:tc>
          <w:tcPr>
            <w:tcW w:w="4816" w:type="dxa"/>
          </w:tcPr>
          <w:p w14:paraId="4FD08491" w14:textId="77777777" w:rsidR="003B0126" w:rsidRPr="00E506E5" w:rsidRDefault="003B0126" w:rsidP="00BD659A">
            <w:pPr>
              <w:pStyle w:val="TAC"/>
              <w:rPr>
                <w:lang w:val="en-US" w:eastAsia="zh-CN"/>
              </w:rPr>
            </w:pPr>
            <w:r>
              <w:rPr>
                <w:lang w:val="en-US" w:eastAsia="zh-CN"/>
              </w:rPr>
              <w:t>GEO satellite</w:t>
            </w:r>
          </w:p>
        </w:tc>
      </w:tr>
      <w:tr w:rsidR="003B0126" w:rsidRPr="004062A8" w14:paraId="01DAA2A2" w14:textId="77777777" w:rsidTr="00BD659A">
        <w:tc>
          <w:tcPr>
            <w:tcW w:w="4815" w:type="dxa"/>
          </w:tcPr>
          <w:p w14:paraId="34073CC5" w14:textId="77777777" w:rsidR="003B0126" w:rsidRPr="00E506E5" w:rsidRDefault="003B0126" w:rsidP="00BD659A">
            <w:pPr>
              <w:pStyle w:val="TAC"/>
              <w:rPr>
                <w:lang w:val="en-US" w:eastAsia="zh-CN"/>
              </w:rPr>
            </w:pPr>
            <w:r>
              <w:rPr>
                <w:lang w:val="en-US" w:eastAsia="zh-CN"/>
              </w:rPr>
              <w:t xml:space="preserve">LEO </w:t>
            </w:r>
          </w:p>
        </w:tc>
        <w:tc>
          <w:tcPr>
            <w:tcW w:w="4816" w:type="dxa"/>
          </w:tcPr>
          <w:p w14:paraId="14B3135B" w14:textId="77777777" w:rsidR="003B0126" w:rsidRPr="0009023B" w:rsidRDefault="003B0126" w:rsidP="00BD659A">
            <w:pPr>
              <w:pStyle w:val="TAC"/>
              <w:rPr>
                <w:lang w:val="it-IT" w:eastAsia="zh-CN"/>
              </w:rPr>
            </w:pPr>
            <w:r w:rsidRPr="0009023B">
              <w:rPr>
                <w:lang w:val="it-IT" w:eastAsia="zh-CN"/>
              </w:rPr>
              <w:t>LEO 600 km satellite</w:t>
            </w:r>
          </w:p>
          <w:p w14:paraId="34FA4FF8" w14:textId="77777777" w:rsidR="003B0126" w:rsidRPr="0009023B" w:rsidRDefault="003B0126" w:rsidP="00BD659A">
            <w:pPr>
              <w:pStyle w:val="TAC"/>
              <w:rPr>
                <w:lang w:val="it-IT" w:eastAsia="zh-CN"/>
              </w:rPr>
            </w:pPr>
            <w:r w:rsidRPr="0009023B">
              <w:rPr>
                <w:lang w:val="it-IT" w:eastAsia="zh-CN"/>
              </w:rPr>
              <w:t>LEO 1200 km satellite</w:t>
            </w:r>
          </w:p>
        </w:tc>
      </w:tr>
    </w:tbl>
    <w:p w14:paraId="47DB8BAB" w14:textId="2E638929" w:rsidR="00E8712E" w:rsidRDefault="00E8712E" w:rsidP="003B0126">
      <w:pPr>
        <w:pStyle w:val="Default"/>
        <w:jc w:val="both"/>
        <w:rPr>
          <w:rFonts w:ascii="Arial" w:eastAsia="SimSun" w:hAnsi="Arial" w:cs="Arial"/>
          <w:bCs/>
          <w:color w:val="000000" w:themeColor="text1"/>
          <w:sz w:val="20"/>
          <w:szCs w:val="20"/>
          <w:lang w:val="en-GB" w:eastAsia="en-US"/>
        </w:rPr>
      </w:pPr>
    </w:p>
    <w:p w14:paraId="23EC26B4" w14:textId="77777777" w:rsidR="00E8712E" w:rsidRDefault="00E8712E" w:rsidP="00F10035">
      <w:pPr>
        <w:pStyle w:val="Default"/>
        <w:ind w:left="720"/>
        <w:jc w:val="both"/>
        <w:rPr>
          <w:rFonts w:ascii="Arial" w:eastAsia="SimSun" w:hAnsi="Arial" w:cs="Arial"/>
          <w:bCs/>
          <w:color w:val="000000" w:themeColor="text1"/>
          <w:sz w:val="20"/>
          <w:szCs w:val="20"/>
          <w:lang w:val="en-GB" w:eastAsia="en-US"/>
        </w:rPr>
      </w:pPr>
    </w:p>
    <w:p w14:paraId="16F8ADD4" w14:textId="6C4EE72B" w:rsidR="00F10035" w:rsidRDefault="00F10035" w:rsidP="00F10035">
      <w:pPr>
        <w:pStyle w:val="Default"/>
        <w:jc w:val="both"/>
        <w:rPr>
          <w:rFonts w:ascii="Arial" w:eastAsia="SimSun" w:hAnsi="Arial" w:cs="Arial"/>
          <w:bCs/>
          <w:color w:val="000000" w:themeColor="text1"/>
          <w:sz w:val="20"/>
          <w:szCs w:val="20"/>
          <w:lang w:val="en-GB" w:eastAsia="en-US"/>
        </w:rPr>
      </w:pPr>
      <w:r>
        <w:rPr>
          <w:rFonts w:ascii="Arial" w:eastAsia="SimSun" w:hAnsi="Arial" w:cs="Arial"/>
          <w:b/>
          <w:bCs/>
          <w:color w:val="000000" w:themeColor="text1"/>
          <w:sz w:val="20"/>
          <w:szCs w:val="20"/>
          <w:lang w:val="en-GB" w:eastAsia="en-US"/>
        </w:rPr>
        <w:t>Observation 2</w:t>
      </w:r>
      <w:r w:rsidRPr="00F10035">
        <w:rPr>
          <w:rFonts w:ascii="Arial" w:eastAsia="SimSun" w:hAnsi="Arial" w:cs="Arial"/>
          <w:b/>
          <w:bCs/>
          <w:color w:val="000000" w:themeColor="text1"/>
          <w:sz w:val="20"/>
          <w:szCs w:val="20"/>
          <w:lang w:val="en-GB" w:eastAsia="en-US"/>
        </w:rPr>
        <w:t>:</w:t>
      </w:r>
      <w:r>
        <w:rPr>
          <w:rFonts w:ascii="Arial" w:eastAsia="SimSun" w:hAnsi="Arial" w:cs="Arial"/>
          <w:bCs/>
          <w:color w:val="000000" w:themeColor="text1"/>
          <w:sz w:val="20"/>
          <w:szCs w:val="20"/>
          <w:lang w:val="en-GB" w:eastAsia="en-US"/>
        </w:rPr>
        <w:t xml:space="preserve"> </w:t>
      </w:r>
      <w:r w:rsidRPr="00D7139E">
        <w:rPr>
          <w:rFonts w:ascii="Arial" w:eastAsia="SimSun" w:hAnsi="Arial" w:cs="Arial"/>
          <w:b/>
          <w:bCs/>
          <w:color w:val="000000" w:themeColor="text1"/>
          <w:sz w:val="20"/>
          <w:szCs w:val="20"/>
          <w:lang w:val="en-GB" w:eastAsia="en-US"/>
        </w:rPr>
        <w:t>GSO is not GEO</w:t>
      </w:r>
      <w:r>
        <w:rPr>
          <w:rFonts w:ascii="Arial" w:eastAsia="SimSun" w:hAnsi="Arial" w:cs="Arial"/>
          <w:bCs/>
          <w:color w:val="000000" w:themeColor="text1"/>
          <w:sz w:val="20"/>
          <w:szCs w:val="20"/>
          <w:lang w:val="en-GB" w:eastAsia="en-US"/>
        </w:rPr>
        <w:t>, GEO is only a particular case of GSO.</w:t>
      </w:r>
      <w:r w:rsidR="00951E1B">
        <w:rPr>
          <w:rFonts w:ascii="Arial" w:eastAsia="SimSun" w:hAnsi="Arial" w:cs="Arial"/>
          <w:bCs/>
          <w:color w:val="000000" w:themeColor="text1"/>
          <w:sz w:val="20"/>
          <w:szCs w:val="20"/>
          <w:lang w:val="en-GB" w:eastAsia="en-US"/>
        </w:rPr>
        <w:t xml:space="preserve"> A GSO is characterised by Eccentricity and Inclination. </w:t>
      </w:r>
      <w:r w:rsidR="00951E1B" w:rsidRPr="00951E1B">
        <w:rPr>
          <w:rFonts w:ascii="Arial" w:eastAsia="SimSun" w:hAnsi="Arial" w:cs="Arial"/>
          <w:bCs/>
          <w:color w:val="000000" w:themeColor="text1"/>
          <w:sz w:val="20"/>
          <w:szCs w:val="20"/>
          <w:lang w:val="en-GB" w:eastAsia="en-US"/>
        </w:rPr>
        <w:t>Eccentricity makes the orbit elliptical and appear to oscillate E-W in the sky from the viewpoint of a ground station, while inclination tilts the orbit compared to the equator and makes it appear to oscillate N-S from a ground</w:t>
      </w:r>
      <w:r w:rsidR="00951E1B">
        <w:rPr>
          <w:rFonts w:ascii="Arial" w:eastAsia="SimSun" w:hAnsi="Arial" w:cs="Arial"/>
          <w:bCs/>
          <w:color w:val="000000" w:themeColor="text1"/>
          <w:sz w:val="20"/>
          <w:szCs w:val="20"/>
          <w:lang w:val="en-GB" w:eastAsia="en-US"/>
        </w:rPr>
        <w:t xml:space="preserve"> </w:t>
      </w:r>
      <w:r w:rsidR="00951E1B" w:rsidRPr="00951E1B">
        <w:rPr>
          <w:rFonts w:ascii="Arial" w:eastAsia="SimSun" w:hAnsi="Arial" w:cs="Arial"/>
          <w:bCs/>
          <w:color w:val="000000" w:themeColor="text1"/>
          <w:sz w:val="20"/>
          <w:szCs w:val="20"/>
          <w:lang w:val="en-GB" w:eastAsia="en-US"/>
        </w:rPr>
        <w:t>station.</w:t>
      </w:r>
    </w:p>
    <w:p w14:paraId="600C4C1E" w14:textId="42DAF18A" w:rsidR="003B0126" w:rsidRDefault="00603C38" w:rsidP="00603C38">
      <w:pPr>
        <w:pStyle w:val="Default"/>
        <w:jc w:val="center"/>
        <w:rPr>
          <w:rFonts w:ascii="Arial" w:eastAsia="SimSun" w:hAnsi="Arial" w:cs="Arial"/>
          <w:bCs/>
          <w:color w:val="000000" w:themeColor="text1"/>
          <w:sz w:val="20"/>
          <w:szCs w:val="20"/>
          <w:lang w:val="en-GB" w:eastAsia="en-US"/>
        </w:rPr>
      </w:pPr>
      <w:r>
        <w:rPr>
          <w:rFonts w:ascii="Arial" w:eastAsia="SimSun" w:hAnsi="Arial" w:cs="Arial"/>
          <w:bCs/>
          <w:noProof/>
          <w:color w:val="000000" w:themeColor="text1"/>
          <w:sz w:val="20"/>
          <w:szCs w:val="20"/>
          <w:lang w:val="fr-FR" w:eastAsia="fr-FR"/>
        </w:rPr>
        <w:drawing>
          <wp:inline distT="0" distB="0" distL="0" distR="0" wp14:anchorId="64710E9A" wp14:editId="2DE341B8">
            <wp:extent cx="1708150" cy="2861626"/>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zss-45-0.09.jpg"/>
                    <pic:cNvPicPr/>
                  </pic:nvPicPr>
                  <pic:blipFill>
                    <a:blip r:embed="rId9">
                      <a:extLst>
                        <a:ext uri="{28A0092B-C50C-407E-A947-70E740481C1C}">
                          <a14:useLocalDpi xmlns:a14="http://schemas.microsoft.com/office/drawing/2010/main" val="0"/>
                        </a:ext>
                      </a:extLst>
                    </a:blip>
                    <a:stretch>
                      <a:fillRect/>
                    </a:stretch>
                  </pic:blipFill>
                  <pic:spPr>
                    <a:xfrm>
                      <a:off x="0" y="0"/>
                      <a:ext cx="1718884" cy="2879609"/>
                    </a:xfrm>
                    <a:prstGeom prst="rect">
                      <a:avLst/>
                    </a:prstGeom>
                  </pic:spPr>
                </pic:pic>
              </a:graphicData>
            </a:graphic>
          </wp:inline>
        </w:drawing>
      </w:r>
    </w:p>
    <w:p w14:paraId="61DF0108" w14:textId="5702D802" w:rsidR="00E8712E" w:rsidRDefault="00E8712E" w:rsidP="00603C38">
      <w:pPr>
        <w:pStyle w:val="Default"/>
        <w:jc w:val="center"/>
        <w:rPr>
          <w:rFonts w:ascii="Arial" w:eastAsia="SimSun" w:hAnsi="Arial" w:cs="Arial"/>
          <w:bCs/>
          <w:color w:val="000000" w:themeColor="text1"/>
          <w:sz w:val="20"/>
          <w:szCs w:val="20"/>
          <w:lang w:val="en-GB" w:eastAsia="en-US"/>
        </w:rPr>
      </w:pPr>
    </w:p>
    <w:p w14:paraId="338EBA99" w14:textId="2DBDEEA7" w:rsidR="00F10035" w:rsidRDefault="00F10035" w:rsidP="00F10035">
      <w:pPr>
        <w:pStyle w:val="Default"/>
        <w:jc w:val="both"/>
        <w:rPr>
          <w:rFonts w:ascii="Arial" w:eastAsia="SimSun" w:hAnsi="Arial" w:cs="Arial"/>
          <w:bCs/>
          <w:color w:val="000000" w:themeColor="text1"/>
          <w:sz w:val="20"/>
          <w:szCs w:val="20"/>
          <w:lang w:val="en-GB" w:eastAsia="en-US"/>
        </w:rPr>
      </w:pPr>
      <w:r>
        <w:rPr>
          <w:rFonts w:ascii="Arial" w:eastAsia="SimSun" w:hAnsi="Arial" w:cs="Arial"/>
          <w:b/>
          <w:bCs/>
          <w:color w:val="000000" w:themeColor="text1"/>
          <w:sz w:val="20"/>
          <w:szCs w:val="20"/>
          <w:lang w:val="en-GB" w:eastAsia="en-US"/>
        </w:rPr>
        <w:lastRenderedPageBreak/>
        <w:t>Observation 3</w:t>
      </w:r>
      <w:r w:rsidRPr="00F10035">
        <w:rPr>
          <w:rFonts w:ascii="Arial" w:eastAsia="SimSun" w:hAnsi="Arial" w:cs="Arial"/>
          <w:b/>
          <w:bCs/>
          <w:color w:val="000000" w:themeColor="text1"/>
          <w:sz w:val="20"/>
          <w:szCs w:val="20"/>
          <w:lang w:val="en-GB" w:eastAsia="en-US"/>
        </w:rPr>
        <w:t>:</w:t>
      </w:r>
      <w:r>
        <w:rPr>
          <w:rFonts w:ascii="Arial" w:eastAsia="SimSun" w:hAnsi="Arial" w:cs="Arial"/>
          <w:bCs/>
          <w:color w:val="000000" w:themeColor="text1"/>
          <w:sz w:val="20"/>
          <w:szCs w:val="20"/>
          <w:lang w:val="en-GB" w:eastAsia="en-US"/>
        </w:rPr>
        <w:t xml:space="preserve"> </w:t>
      </w:r>
      <w:r w:rsidR="00951E1B">
        <w:rPr>
          <w:rFonts w:ascii="Arial" w:eastAsia="SimSun" w:hAnsi="Arial" w:cs="Arial"/>
          <w:bCs/>
          <w:color w:val="000000" w:themeColor="text1"/>
          <w:sz w:val="20"/>
          <w:szCs w:val="20"/>
          <w:lang w:val="en-GB" w:eastAsia="en-US"/>
        </w:rPr>
        <w:t xml:space="preserve">Depending on the Eccentricity and Inclination, </w:t>
      </w:r>
      <w:r>
        <w:rPr>
          <w:rFonts w:ascii="Arial" w:eastAsia="SimSun" w:hAnsi="Arial" w:cs="Arial"/>
          <w:bCs/>
          <w:color w:val="000000" w:themeColor="text1"/>
          <w:sz w:val="20"/>
          <w:szCs w:val="20"/>
          <w:lang w:val="en-GB" w:eastAsia="en-US"/>
        </w:rPr>
        <w:t>GSO may introduce important Doppler</w:t>
      </w:r>
      <w:r w:rsidR="00BF50E3">
        <w:rPr>
          <w:rFonts w:ascii="Arial" w:eastAsia="SimSun" w:hAnsi="Arial" w:cs="Arial"/>
          <w:bCs/>
          <w:color w:val="000000" w:themeColor="text1"/>
          <w:sz w:val="20"/>
          <w:szCs w:val="20"/>
          <w:lang w:val="en-GB" w:eastAsia="en-US"/>
        </w:rPr>
        <w:t xml:space="preserve"> and time</w:t>
      </w:r>
      <w:r w:rsidR="00951E1B">
        <w:rPr>
          <w:rFonts w:ascii="Arial" w:eastAsia="SimSun" w:hAnsi="Arial" w:cs="Arial"/>
          <w:bCs/>
          <w:color w:val="000000" w:themeColor="text1"/>
          <w:sz w:val="20"/>
          <w:szCs w:val="20"/>
          <w:lang w:val="en-GB" w:eastAsia="en-US"/>
        </w:rPr>
        <w:t xml:space="preserve"> </w:t>
      </w:r>
      <w:r w:rsidR="00BF50E3">
        <w:rPr>
          <w:rFonts w:ascii="Arial" w:eastAsia="SimSun" w:hAnsi="Arial" w:cs="Arial"/>
          <w:bCs/>
          <w:color w:val="000000" w:themeColor="text1"/>
          <w:sz w:val="20"/>
          <w:szCs w:val="20"/>
          <w:lang w:val="en-GB" w:eastAsia="en-US"/>
        </w:rPr>
        <w:t xml:space="preserve">delay </w:t>
      </w:r>
      <w:r w:rsidR="00951E1B">
        <w:rPr>
          <w:rFonts w:ascii="Arial" w:eastAsia="SimSun" w:hAnsi="Arial" w:cs="Arial"/>
          <w:bCs/>
          <w:color w:val="000000" w:themeColor="text1"/>
          <w:sz w:val="20"/>
          <w:szCs w:val="20"/>
          <w:lang w:val="en-GB" w:eastAsia="en-US"/>
        </w:rPr>
        <w:t>variation with respect to the UE/ground station</w:t>
      </w:r>
      <w:r w:rsidR="00D56C54">
        <w:rPr>
          <w:rFonts w:ascii="Arial" w:eastAsia="SimSun" w:hAnsi="Arial" w:cs="Arial"/>
          <w:bCs/>
          <w:color w:val="000000" w:themeColor="text1"/>
          <w:sz w:val="20"/>
          <w:szCs w:val="20"/>
          <w:lang w:val="en-GB" w:eastAsia="en-US"/>
        </w:rPr>
        <w:t>,</w:t>
      </w:r>
      <w:r>
        <w:rPr>
          <w:rFonts w:ascii="Arial" w:eastAsia="SimSun" w:hAnsi="Arial" w:cs="Arial"/>
          <w:bCs/>
          <w:color w:val="000000" w:themeColor="text1"/>
          <w:sz w:val="20"/>
          <w:szCs w:val="20"/>
          <w:lang w:val="en-GB" w:eastAsia="en-US"/>
        </w:rPr>
        <w:t xml:space="preserve"> and </w:t>
      </w:r>
      <w:r w:rsidR="00D56C54">
        <w:rPr>
          <w:rFonts w:ascii="Arial" w:eastAsia="SimSun" w:hAnsi="Arial" w:cs="Arial"/>
          <w:bCs/>
          <w:color w:val="000000" w:themeColor="text1"/>
          <w:sz w:val="20"/>
          <w:szCs w:val="20"/>
          <w:lang w:val="en-GB" w:eastAsia="en-US"/>
        </w:rPr>
        <w:t xml:space="preserve">therefore RAN4/RAN5 </w:t>
      </w:r>
      <w:r>
        <w:rPr>
          <w:rFonts w:ascii="Arial" w:eastAsia="SimSun" w:hAnsi="Arial" w:cs="Arial"/>
          <w:bCs/>
          <w:color w:val="000000" w:themeColor="text1"/>
          <w:sz w:val="20"/>
          <w:szCs w:val="20"/>
          <w:lang w:val="en-GB" w:eastAsia="en-US"/>
        </w:rPr>
        <w:t xml:space="preserve">should not consider zero-Doppler </w:t>
      </w:r>
      <w:r w:rsidR="00951E1B">
        <w:rPr>
          <w:rFonts w:ascii="Arial" w:eastAsia="SimSun" w:hAnsi="Arial" w:cs="Arial"/>
          <w:bCs/>
          <w:color w:val="000000" w:themeColor="text1"/>
          <w:sz w:val="20"/>
          <w:szCs w:val="20"/>
          <w:lang w:val="en-GB" w:eastAsia="en-US"/>
        </w:rPr>
        <w:t xml:space="preserve">or invariant delay </w:t>
      </w:r>
      <w:r>
        <w:rPr>
          <w:rFonts w:ascii="Arial" w:eastAsia="SimSun" w:hAnsi="Arial" w:cs="Arial"/>
          <w:bCs/>
          <w:color w:val="000000" w:themeColor="text1"/>
          <w:sz w:val="20"/>
          <w:szCs w:val="20"/>
          <w:lang w:val="en-GB" w:eastAsia="en-US"/>
        </w:rPr>
        <w:t>for testing purposes.</w:t>
      </w:r>
    </w:p>
    <w:p w14:paraId="039B24F4" w14:textId="71E553B1" w:rsidR="00E8712E" w:rsidRDefault="00E8712E" w:rsidP="00F10035">
      <w:pPr>
        <w:pStyle w:val="Default"/>
        <w:jc w:val="both"/>
        <w:rPr>
          <w:rFonts w:ascii="Arial" w:eastAsia="SimSun" w:hAnsi="Arial" w:cs="Arial"/>
          <w:bCs/>
          <w:color w:val="000000" w:themeColor="text1"/>
          <w:sz w:val="20"/>
          <w:szCs w:val="20"/>
          <w:lang w:val="en-GB" w:eastAsia="en-US"/>
        </w:rPr>
      </w:pPr>
    </w:p>
    <w:p w14:paraId="65132633" w14:textId="77777777" w:rsidR="00D7139E" w:rsidRDefault="00D7139E" w:rsidP="00F10035">
      <w:pPr>
        <w:pStyle w:val="Default"/>
        <w:jc w:val="both"/>
        <w:rPr>
          <w:rFonts w:ascii="Arial" w:eastAsia="SimSun" w:hAnsi="Arial" w:cs="Arial"/>
          <w:b/>
          <w:bCs/>
          <w:color w:val="000000" w:themeColor="text1"/>
          <w:sz w:val="20"/>
          <w:szCs w:val="20"/>
          <w:lang w:val="en-GB" w:eastAsia="en-US"/>
        </w:rPr>
      </w:pPr>
    </w:p>
    <w:p w14:paraId="05C8B034" w14:textId="387113D8" w:rsidR="00E8712E" w:rsidRDefault="00E8712E" w:rsidP="00F10035">
      <w:pPr>
        <w:pStyle w:val="Default"/>
        <w:jc w:val="both"/>
        <w:rPr>
          <w:rFonts w:ascii="Arial" w:eastAsia="SimSun" w:hAnsi="Arial" w:cs="Arial"/>
          <w:bCs/>
          <w:color w:val="000000" w:themeColor="text1"/>
          <w:sz w:val="20"/>
          <w:szCs w:val="20"/>
          <w:lang w:val="en-GB" w:eastAsia="en-US"/>
        </w:rPr>
      </w:pPr>
      <w:r w:rsidRPr="00E8712E">
        <w:rPr>
          <w:rFonts w:ascii="Arial" w:eastAsia="SimSun" w:hAnsi="Arial" w:cs="Arial"/>
          <w:b/>
          <w:bCs/>
          <w:color w:val="000000" w:themeColor="text1"/>
          <w:sz w:val="20"/>
          <w:szCs w:val="20"/>
          <w:lang w:val="en-GB" w:eastAsia="en-US"/>
        </w:rPr>
        <w:t>Proposal 1:</w:t>
      </w:r>
      <w:r>
        <w:rPr>
          <w:rFonts w:ascii="Arial" w:eastAsia="SimSun" w:hAnsi="Arial" w:cs="Arial"/>
          <w:bCs/>
          <w:color w:val="000000" w:themeColor="text1"/>
          <w:sz w:val="20"/>
          <w:szCs w:val="20"/>
          <w:lang w:val="en-GB" w:eastAsia="en-US"/>
        </w:rPr>
        <w:t xml:space="preserve"> </w:t>
      </w:r>
      <w:r w:rsidRPr="00D7139E">
        <w:rPr>
          <w:rFonts w:ascii="Arial" w:eastAsia="SimSun" w:hAnsi="Arial" w:cs="Arial"/>
          <w:b/>
          <w:bCs/>
          <w:color w:val="000000" w:themeColor="text1"/>
          <w:sz w:val="20"/>
          <w:szCs w:val="20"/>
          <w:lang w:val="en-GB" w:eastAsia="en-US"/>
        </w:rPr>
        <w:t>Replace GSO with GEO in TS 38.133</w:t>
      </w:r>
      <w:r>
        <w:rPr>
          <w:rFonts w:ascii="Arial" w:eastAsia="SimSun" w:hAnsi="Arial" w:cs="Arial"/>
          <w:bCs/>
          <w:color w:val="000000" w:themeColor="text1"/>
          <w:sz w:val="20"/>
          <w:szCs w:val="20"/>
          <w:lang w:val="en-GB" w:eastAsia="en-US"/>
        </w:rPr>
        <w:t xml:space="preserve">, if companies insist to test zero-Doppler </w:t>
      </w:r>
      <w:r w:rsidR="00D7139E">
        <w:rPr>
          <w:rFonts w:ascii="Arial" w:eastAsia="SimSun" w:hAnsi="Arial" w:cs="Arial"/>
          <w:bCs/>
          <w:color w:val="000000" w:themeColor="text1"/>
          <w:sz w:val="20"/>
          <w:szCs w:val="20"/>
          <w:lang w:val="en-GB" w:eastAsia="en-US"/>
        </w:rPr>
        <w:t xml:space="preserve">and/or zero-time variant </w:t>
      </w:r>
      <w:r>
        <w:rPr>
          <w:rFonts w:ascii="Arial" w:eastAsia="SimSun" w:hAnsi="Arial" w:cs="Arial"/>
          <w:bCs/>
          <w:color w:val="000000" w:themeColor="text1"/>
          <w:sz w:val="20"/>
          <w:szCs w:val="20"/>
          <w:lang w:val="en-GB" w:eastAsia="en-US"/>
        </w:rPr>
        <w:t>condition</w:t>
      </w:r>
      <w:r w:rsidR="00D7139E">
        <w:rPr>
          <w:rFonts w:ascii="Arial" w:eastAsia="SimSun" w:hAnsi="Arial" w:cs="Arial"/>
          <w:bCs/>
          <w:color w:val="000000" w:themeColor="text1"/>
          <w:sz w:val="20"/>
          <w:szCs w:val="20"/>
          <w:lang w:val="en-GB" w:eastAsia="en-US"/>
        </w:rPr>
        <w:t>s</w:t>
      </w:r>
      <w:r>
        <w:rPr>
          <w:rFonts w:ascii="Arial" w:eastAsia="SimSun" w:hAnsi="Arial" w:cs="Arial"/>
          <w:bCs/>
          <w:color w:val="000000" w:themeColor="text1"/>
          <w:sz w:val="20"/>
          <w:szCs w:val="20"/>
          <w:lang w:val="en-GB" w:eastAsia="en-US"/>
        </w:rPr>
        <w:t xml:space="preserve"> for this particular case.</w:t>
      </w:r>
    </w:p>
    <w:p w14:paraId="319BD0FD" w14:textId="77777777" w:rsidR="00D40A08" w:rsidRDefault="00D40A08" w:rsidP="00E8712E">
      <w:pPr>
        <w:pStyle w:val="Default"/>
        <w:jc w:val="both"/>
        <w:rPr>
          <w:rFonts w:ascii="Arial" w:eastAsia="SimSun" w:hAnsi="Arial" w:cs="Arial"/>
          <w:b/>
          <w:bCs/>
          <w:color w:val="000000" w:themeColor="text1"/>
          <w:sz w:val="20"/>
          <w:szCs w:val="20"/>
          <w:lang w:val="en-GB" w:eastAsia="en-US"/>
        </w:rPr>
      </w:pPr>
    </w:p>
    <w:p w14:paraId="5361D7FB" w14:textId="5060EE1E" w:rsidR="00E8712E" w:rsidRDefault="00E8712E" w:rsidP="00E8712E">
      <w:pPr>
        <w:pStyle w:val="Default"/>
        <w:jc w:val="both"/>
        <w:rPr>
          <w:rFonts w:ascii="Arial" w:eastAsia="SimSun" w:hAnsi="Arial" w:cs="Arial"/>
          <w:bCs/>
          <w:color w:val="000000" w:themeColor="text1"/>
          <w:sz w:val="20"/>
          <w:szCs w:val="20"/>
          <w:lang w:val="en-GB" w:eastAsia="en-US"/>
        </w:rPr>
      </w:pPr>
      <w:r>
        <w:rPr>
          <w:rFonts w:ascii="Arial" w:eastAsia="SimSun" w:hAnsi="Arial" w:cs="Arial"/>
          <w:b/>
          <w:bCs/>
          <w:color w:val="000000" w:themeColor="text1"/>
          <w:sz w:val="20"/>
          <w:szCs w:val="20"/>
          <w:lang w:val="en-GB" w:eastAsia="en-US"/>
        </w:rPr>
        <w:t>Proposal 2</w:t>
      </w:r>
      <w:r w:rsidRPr="00E8712E">
        <w:rPr>
          <w:rFonts w:ascii="Arial" w:eastAsia="SimSun" w:hAnsi="Arial" w:cs="Arial"/>
          <w:b/>
          <w:bCs/>
          <w:color w:val="000000" w:themeColor="text1"/>
          <w:sz w:val="20"/>
          <w:szCs w:val="20"/>
          <w:lang w:val="en-GB" w:eastAsia="en-US"/>
        </w:rPr>
        <w:t>:</w:t>
      </w:r>
      <w:r>
        <w:rPr>
          <w:rFonts w:ascii="Arial" w:eastAsia="SimSun" w:hAnsi="Arial" w:cs="Arial"/>
          <w:bCs/>
          <w:color w:val="000000" w:themeColor="text1"/>
          <w:sz w:val="20"/>
          <w:szCs w:val="20"/>
          <w:lang w:val="en-GB" w:eastAsia="en-US"/>
        </w:rPr>
        <w:t xml:space="preserve"> Consider </w:t>
      </w:r>
      <w:r w:rsidRPr="00D7139E">
        <w:rPr>
          <w:rFonts w:ascii="Arial" w:eastAsia="SimSun" w:hAnsi="Arial" w:cs="Arial"/>
          <w:b/>
          <w:bCs/>
          <w:color w:val="000000" w:themeColor="text1"/>
          <w:sz w:val="20"/>
          <w:szCs w:val="20"/>
          <w:lang w:val="en-GB" w:eastAsia="en-US"/>
        </w:rPr>
        <w:t xml:space="preserve">testing (variable) Doppler effect </w:t>
      </w:r>
      <w:r>
        <w:rPr>
          <w:rFonts w:ascii="Arial" w:eastAsia="SimSun" w:hAnsi="Arial" w:cs="Arial"/>
          <w:bCs/>
          <w:color w:val="000000" w:themeColor="text1"/>
          <w:sz w:val="20"/>
          <w:szCs w:val="20"/>
          <w:lang w:val="en-GB" w:eastAsia="en-US"/>
        </w:rPr>
        <w:t>for both GSO and NGSO.</w:t>
      </w:r>
    </w:p>
    <w:p w14:paraId="2D0ED0FD" w14:textId="77777777" w:rsidR="00D40A08" w:rsidRDefault="00D40A08" w:rsidP="00E8712E">
      <w:pPr>
        <w:pStyle w:val="Default"/>
        <w:jc w:val="both"/>
        <w:rPr>
          <w:rFonts w:ascii="Arial" w:eastAsia="SimSun" w:hAnsi="Arial" w:cs="Arial"/>
          <w:b/>
          <w:bCs/>
          <w:color w:val="000000" w:themeColor="text1"/>
          <w:sz w:val="20"/>
          <w:szCs w:val="20"/>
          <w:lang w:val="en-GB" w:eastAsia="en-US"/>
        </w:rPr>
      </w:pPr>
    </w:p>
    <w:p w14:paraId="75EC022B" w14:textId="08A7115A" w:rsidR="00E8712E" w:rsidRDefault="00E8712E" w:rsidP="00E8712E">
      <w:pPr>
        <w:pStyle w:val="Default"/>
        <w:jc w:val="both"/>
        <w:rPr>
          <w:rFonts w:ascii="Arial" w:eastAsia="SimSun" w:hAnsi="Arial" w:cs="Arial"/>
          <w:bCs/>
          <w:color w:val="000000" w:themeColor="text1"/>
          <w:sz w:val="20"/>
          <w:szCs w:val="20"/>
          <w:lang w:val="en-GB" w:eastAsia="en-US"/>
        </w:rPr>
      </w:pPr>
      <w:r>
        <w:rPr>
          <w:rFonts w:ascii="Arial" w:eastAsia="SimSun" w:hAnsi="Arial" w:cs="Arial"/>
          <w:b/>
          <w:bCs/>
          <w:color w:val="000000" w:themeColor="text1"/>
          <w:sz w:val="20"/>
          <w:szCs w:val="20"/>
          <w:lang w:val="en-GB" w:eastAsia="en-US"/>
        </w:rPr>
        <w:t>Proposal 3</w:t>
      </w:r>
      <w:r w:rsidRPr="00E8712E">
        <w:rPr>
          <w:rFonts w:ascii="Arial" w:eastAsia="SimSun" w:hAnsi="Arial" w:cs="Arial"/>
          <w:b/>
          <w:bCs/>
          <w:color w:val="000000" w:themeColor="text1"/>
          <w:sz w:val="20"/>
          <w:szCs w:val="20"/>
          <w:lang w:val="en-GB" w:eastAsia="en-US"/>
        </w:rPr>
        <w:t>:</w:t>
      </w:r>
      <w:r>
        <w:rPr>
          <w:rFonts w:ascii="Arial" w:eastAsia="SimSun" w:hAnsi="Arial" w:cs="Arial"/>
          <w:bCs/>
          <w:color w:val="000000" w:themeColor="text1"/>
          <w:sz w:val="20"/>
          <w:szCs w:val="20"/>
          <w:lang w:val="en-GB" w:eastAsia="en-US"/>
        </w:rPr>
        <w:t xml:space="preserve"> Consider </w:t>
      </w:r>
      <w:r w:rsidRPr="00D7139E">
        <w:rPr>
          <w:rFonts w:ascii="Arial" w:eastAsia="SimSun" w:hAnsi="Arial" w:cs="Arial"/>
          <w:b/>
          <w:bCs/>
          <w:color w:val="000000" w:themeColor="text1"/>
          <w:sz w:val="20"/>
          <w:szCs w:val="20"/>
          <w:lang w:val="en-GB" w:eastAsia="en-US"/>
        </w:rPr>
        <w:t xml:space="preserve">testing </w:t>
      </w:r>
      <w:r w:rsidR="00D7139E">
        <w:rPr>
          <w:rFonts w:ascii="Arial" w:eastAsia="SimSun" w:hAnsi="Arial" w:cs="Arial"/>
          <w:b/>
          <w:bCs/>
          <w:color w:val="000000" w:themeColor="text1"/>
          <w:sz w:val="20"/>
          <w:szCs w:val="20"/>
          <w:lang w:val="en-GB" w:eastAsia="en-US"/>
        </w:rPr>
        <w:t>(variab</w:t>
      </w:r>
      <w:r w:rsidR="00D7139E" w:rsidRPr="00D7139E">
        <w:rPr>
          <w:rFonts w:ascii="Arial" w:eastAsia="SimSun" w:hAnsi="Arial" w:cs="Arial"/>
          <w:b/>
          <w:bCs/>
          <w:color w:val="000000" w:themeColor="text1"/>
          <w:sz w:val="20"/>
          <w:szCs w:val="20"/>
          <w:lang w:val="en-GB" w:eastAsia="en-US"/>
        </w:rPr>
        <w:t xml:space="preserve">le) </w:t>
      </w:r>
      <w:r w:rsidRPr="00D7139E">
        <w:rPr>
          <w:rFonts w:ascii="Arial" w:eastAsia="SimSun" w:hAnsi="Arial" w:cs="Arial"/>
          <w:b/>
          <w:bCs/>
          <w:color w:val="000000" w:themeColor="text1"/>
          <w:sz w:val="20"/>
          <w:szCs w:val="20"/>
          <w:lang w:val="en-GB" w:eastAsia="en-US"/>
        </w:rPr>
        <w:t>time delay/drift</w:t>
      </w:r>
      <w:r>
        <w:rPr>
          <w:rFonts w:ascii="Arial" w:eastAsia="SimSun" w:hAnsi="Arial" w:cs="Arial"/>
          <w:bCs/>
          <w:color w:val="000000" w:themeColor="text1"/>
          <w:sz w:val="20"/>
          <w:szCs w:val="20"/>
          <w:lang w:val="en-GB" w:eastAsia="en-US"/>
        </w:rPr>
        <w:t xml:space="preserve"> for both GSO and NGSO.</w:t>
      </w:r>
    </w:p>
    <w:p w14:paraId="05AF5F13" w14:textId="77777777" w:rsidR="00D40A08" w:rsidRDefault="00D40A08" w:rsidP="00D40A08">
      <w:pPr>
        <w:tabs>
          <w:tab w:val="left" w:pos="1985"/>
        </w:tabs>
        <w:jc w:val="both"/>
        <w:rPr>
          <w:rFonts w:ascii="Arial" w:hAnsi="Arial" w:cs="Arial"/>
          <w:b/>
          <w:bCs/>
          <w:color w:val="000000" w:themeColor="text1"/>
        </w:rPr>
      </w:pPr>
    </w:p>
    <w:p w14:paraId="374ED95C" w14:textId="1EA17CCC" w:rsidR="00D7139E" w:rsidRDefault="00E8712E" w:rsidP="00D7139E">
      <w:pPr>
        <w:tabs>
          <w:tab w:val="left" w:pos="1985"/>
        </w:tabs>
        <w:jc w:val="both"/>
        <w:rPr>
          <w:rFonts w:ascii="Arial" w:hAnsi="Arial" w:cs="Arial"/>
          <w:bCs/>
          <w:color w:val="000000" w:themeColor="text1"/>
        </w:rPr>
      </w:pPr>
      <w:r>
        <w:rPr>
          <w:rFonts w:ascii="Arial" w:hAnsi="Arial" w:cs="Arial"/>
          <w:b/>
          <w:bCs/>
          <w:color w:val="000000" w:themeColor="text1"/>
        </w:rPr>
        <w:t>Proposal 4</w:t>
      </w:r>
      <w:r w:rsidRPr="00E8712E">
        <w:rPr>
          <w:rFonts w:ascii="Arial" w:hAnsi="Arial" w:cs="Arial"/>
          <w:b/>
          <w:bCs/>
          <w:color w:val="000000" w:themeColor="text1"/>
        </w:rPr>
        <w:t>:</w:t>
      </w:r>
      <w:r>
        <w:rPr>
          <w:rFonts w:ascii="Arial" w:hAnsi="Arial" w:cs="Arial"/>
          <w:bCs/>
          <w:color w:val="000000" w:themeColor="text1"/>
        </w:rPr>
        <w:t xml:space="preserve"> Consider THALES contribution </w:t>
      </w:r>
      <w:r w:rsidR="009E2F92" w:rsidRPr="00D40A08">
        <w:rPr>
          <w:rFonts w:ascii="Arial" w:hAnsi="Arial" w:cs="Arial"/>
          <w:b/>
          <w:bCs/>
          <w:color w:val="000000" w:themeColor="text1"/>
        </w:rPr>
        <w:t>R5-233941</w:t>
      </w:r>
      <w:r w:rsidR="009E2F92">
        <w:rPr>
          <w:rFonts w:ascii="Arial" w:hAnsi="Arial" w:cs="Arial"/>
          <w:b/>
          <w:bCs/>
          <w:color w:val="000000" w:themeColor="text1"/>
        </w:rPr>
        <w:t xml:space="preserve"> </w:t>
      </w:r>
      <w:r>
        <w:rPr>
          <w:rFonts w:ascii="Arial" w:hAnsi="Arial" w:cs="Arial"/>
          <w:bCs/>
          <w:color w:val="000000" w:themeColor="text1"/>
        </w:rPr>
        <w:t xml:space="preserve">from </w:t>
      </w:r>
      <w:r w:rsidRPr="00D40A08">
        <w:rPr>
          <w:rFonts w:ascii="Arial" w:hAnsi="Arial" w:cs="Arial"/>
          <w:b/>
          <w:bCs/>
          <w:color w:val="000000" w:themeColor="text1"/>
        </w:rPr>
        <w:t>RAN5</w:t>
      </w:r>
      <w:r w:rsidR="009E2F92">
        <w:rPr>
          <w:rFonts w:ascii="Arial" w:hAnsi="Arial" w:cs="Arial"/>
          <w:b/>
          <w:bCs/>
          <w:color w:val="000000" w:themeColor="text1"/>
        </w:rPr>
        <w:t xml:space="preserve"> (“</w:t>
      </w:r>
      <w:r w:rsidR="00D40A08" w:rsidRPr="00D40A08">
        <w:rPr>
          <w:rFonts w:ascii="Arial" w:hAnsi="Arial" w:cs="Arial"/>
          <w:b/>
          <w:bCs/>
          <w:color w:val="000000" w:themeColor="text1"/>
        </w:rPr>
        <w:t>Ephemeris file generation methodology for NTN NR UE testing</w:t>
      </w:r>
      <w:r w:rsidR="009E2F92">
        <w:rPr>
          <w:rFonts w:ascii="Arial" w:hAnsi="Arial" w:cs="Arial"/>
          <w:b/>
          <w:bCs/>
          <w:color w:val="000000" w:themeColor="text1"/>
        </w:rPr>
        <w:t>”</w:t>
      </w:r>
      <w:r w:rsidR="00D40A08" w:rsidRPr="00D40A08">
        <w:rPr>
          <w:rFonts w:ascii="Arial" w:hAnsi="Arial" w:cs="Arial"/>
          <w:b/>
          <w:bCs/>
          <w:color w:val="000000" w:themeColor="text1"/>
        </w:rPr>
        <w:t>)</w:t>
      </w:r>
      <w:r>
        <w:rPr>
          <w:rFonts w:ascii="Arial" w:hAnsi="Arial" w:cs="Arial"/>
          <w:bCs/>
          <w:color w:val="000000" w:themeColor="text1"/>
        </w:rPr>
        <w:t xml:space="preserve"> providing testing environment for Doppler and timing variation.</w:t>
      </w:r>
    </w:p>
    <w:p w14:paraId="39A77739" w14:textId="0B8B63C4" w:rsidR="00D40A08" w:rsidRPr="00D7139E" w:rsidRDefault="00E8712E" w:rsidP="00D7139E">
      <w:pPr>
        <w:tabs>
          <w:tab w:val="left" w:pos="1985"/>
        </w:tabs>
        <w:jc w:val="both"/>
        <w:rPr>
          <w:rFonts w:ascii="Arial" w:hAnsi="Arial" w:cs="Arial"/>
          <w:bCs/>
          <w:color w:val="000000" w:themeColor="text1"/>
        </w:rPr>
      </w:pPr>
      <w:r>
        <w:rPr>
          <w:rFonts w:ascii="Arial" w:hAnsi="Arial" w:cs="Arial"/>
          <w:b/>
          <w:bCs/>
          <w:color w:val="000000" w:themeColor="text1"/>
        </w:rPr>
        <w:t>Proposal 5</w:t>
      </w:r>
      <w:r w:rsidRPr="00E8712E">
        <w:rPr>
          <w:rFonts w:ascii="Arial" w:hAnsi="Arial" w:cs="Arial"/>
          <w:b/>
          <w:bCs/>
          <w:color w:val="000000" w:themeColor="text1"/>
        </w:rPr>
        <w:t>:</w:t>
      </w:r>
      <w:r>
        <w:rPr>
          <w:rFonts w:ascii="Arial" w:hAnsi="Arial" w:cs="Arial"/>
          <w:bCs/>
          <w:color w:val="000000" w:themeColor="text1"/>
        </w:rPr>
        <w:t xml:space="preserve"> Consider for discussion the </w:t>
      </w:r>
      <w:r w:rsidRPr="00D40A08">
        <w:rPr>
          <w:rFonts w:ascii="Arial" w:hAnsi="Arial" w:cs="Arial"/>
          <w:bCs/>
          <w:color w:val="000000" w:themeColor="text1"/>
        </w:rPr>
        <w:t xml:space="preserve">following </w:t>
      </w:r>
      <w:r w:rsidRPr="00D7139E">
        <w:rPr>
          <w:rFonts w:ascii="Arial" w:hAnsi="Arial" w:cs="Arial"/>
          <w:b/>
          <w:bCs/>
          <w:color w:val="000000" w:themeColor="text1"/>
        </w:rPr>
        <w:t>Test</w:t>
      </w:r>
      <w:r w:rsidR="00D40A08" w:rsidRPr="00D7139E">
        <w:rPr>
          <w:rFonts w:ascii="Arial" w:hAnsi="Arial" w:cs="Arial"/>
          <w:b/>
          <w:bCs/>
          <w:color w:val="000000" w:themeColor="text1"/>
        </w:rPr>
        <w:t xml:space="preserve"> Methodology proposed by THALES</w:t>
      </w:r>
      <w:r w:rsidR="00D40A08" w:rsidRPr="00D40A08">
        <w:rPr>
          <w:rFonts w:ascii="Arial" w:hAnsi="Arial" w:cs="Arial"/>
          <w:bCs/>
          <w:color w:val="000000" w:themeColor="text1"/>
        </w:rPr>
        <w:t xml:space="preserve">. </w:t>
      </w:r>
      <w:r w:rsidR="00D40A08" w:rsidRPr="00D40A08">
        <w:rPr>
          <w:rFonts w:ascii="Arial" w:hAnsi="Arial" w:cs="Arial"/>
          <w:lang w:val="en-US" w:eastAsia="fr-FR"/>
        </w:rPr>
        <w:t>The test could be essentially applied as follows (to be discussed with other companies):</w:t>
      </w:r>
    </w:p>
    <w:p w14:paraId="689593C8" w14:textId="77777777" w:rsidR="00D40A08" w:rsidRPr="00D40A08" w:rsidRDefault="00D40A08" w:rsidP="00D7139E">
      <w:pPr>
        <w:ind w:firstLine="284"/>
        <w:jc w:val="both"/>
        <w:rPr>
          <w:rFonts w:ascii="Arial" w:hAnsi="Arial" w:cs="Arial"/>
          <w:lang w:val="en-US" w:eastAsia="fr-FR"/>
        </w:rPr>
      </w:pPr>
      <w:r w:rsidRPr="00D40A08">
        <w:rPr>
          <w:rFonts w:ascii="Arial" w:hAnsi="Arial" w:cs="Arial"/>
          <w:lang w:val="en-US" w:eastAsia="fr-FR"/>
        </w:rPr>
        <w:t>1/ Initial Assumptions/Hypothesis:</w:t>
      </w:r>
    </w:p>
    <w:p w14:paraId="4D5343D6" w14:textId="77777777" w:rsidR="00D40A08" w:rsidRPr="00D40A08" w:rsidRDefault="00D40A08" w:rsidP="00D40A08">
      <w:pPr>
        <w:pStyle w:val="Paragraphedeliste"/>
        <w:numPr>
          <w:ilvl w:val="0"/>
          <w:numId w:val="36"/>
        </w:numPr>
        <w:overflowPunct/>
        <w:autoSpaceDE/>
        <w:autoSpaceDN/>
        <w:adjustRightInd/>
        <w:spacing w:after="0"/>
        <w:ind w:firstLineChars="0"/>
        <w:jc w:val="both"/>
        <w:textAlignment w:val="auto"/>
        <w:rPr>
          <w:rFonts w:ascii="Arial" w:hAnsi="Arial" w:cs="Arial"/>
          <w:lang w:val="en-US" w:eastAsia="fr-FR"/>
        </w:rPr>
      </w:pPr>
      <w:r w:rsidRPr="00D40A08">
        <w:rPr>
          <w:rFonts w:ascii="Arial" w:hAnsi="Arial" w:cs="Arial"/>
          <w:lang w:val="en-US" w:eastAsia="fr-FR"/>
        </w:rPr>
        <w:t>The gNB is responsible of sending ephemeris data in DL and the Network is not pre-compensating Doppler for the signal transmitted in DL towards UE.</w:t>
      </w:r>
    </w:p>
    <w:p w14:paraId="0E5E3CF7" w14:textId="77777777" w:rsidR="00D40A08" w:rsidRPr="00D40A08" w:rsidRDefault="00D40A08" w:rsidP="00D40A08">
      <w:pPr>
        <w:pStyle w:val="Paragraphedeliste"/>
        <w:numPr>
          <w:ilvl w:val="0"/>
          <w:numId w:val="36"/>
        </w:numPr>
        <w:overflowPunct/>
        <w:autoSpaceDE/>
        <w:autoSpaceDN/>
        <w:adjustRightInd/>
        <w:spacing w:after="0"/>
        <w:ind w:firstLineChars="0"/>
        <w:jc w:val="both"/>
        <w:textAlignment w:val="auto"/>
        <w:rPr>
          <w:rFonts w:ascii="Arial" w:hAnsi="Arial" w:cs="Arial"/>
          <w:lang w:val="en-US" w:eastAsia="fr-FR"/>
        </w:rPr>
      </w:pPr>
      <w:r w:rsidRPr="00D40A08">
        <w:rPr>
          <w:rFonts w:ascii="Arial" w:hAnsi="Arial" w:cs="Arial"/>
          <w:lang w:val="en-US" w:eastAsia="fr-FR"/>
        </w:rPr>
        <w:t>The NR NTN UE compensates by design the Doppler effect.</w:t>
      </w:r>
    </w:p>
    <w:p w14:paraId="50558980" w14:textId="48418E82" w:rsidR="00D40A08" w:rsidRPr="00D40A08" w:rsidRDefault="00D40A08" w:rsidP="00D40A08">
      <w:pPr>
        <w:pStyle w:val="Paragraphedeliste"/>
        <w:numPr>
          <w:ilvl w:val="0"/>
          <w:numId w:val="36"/>
        </w:numPr>
        <w:overflowPunct/>
        <w:autoSpaceDE/>
        <w:autoSpaceDN/>
        <w:adjustRightInd/>
        <w:spacing w:after="0"/>
        <w:ind w:firstLineChars="0"/>
        <w:jc w:val="both"/>
        <w:textAlignment w:val="auto"/>
        <w:rPr>
          <w:rFonts w:ascii="Arial" w:hAnsi="Arial" w:cs="Arial"/>
          <w:lang w:val="en-US" w:eastAsia="fr-FR"/>
        </w:rPr>
      </w:pPr>
      <w:r w:rsidRPr="00D40A08">
        <w:rPr>
          <w:rFonts w:ascii="Arial" w:hAnsi="Arial" w:cs="Arial"/>
          <w:lang w:val="en-US" w:eastAsia="fr-FR"/>
        </w:rPr>
        <w:t>However, there might be some limitations in terms of maximum satellite position and velocity error and</w:t>
      </w:r>
      <w:r w:rsidR="00BF50E3">
        <w:rPr>
          <w:rFonts w:ascii="Arial" w:hAnsi="Arial" w:cs="Arial"/>
          <w:lang w:val="en-US" w:eastAsia="fr-FR"/>
        </w:rPr>
        <w:t xml:space="preserve">/or maximum GNSS position error, </w:t>
      </w:r>
      <w:r w:rsidRPr="00D40A08">
        <w:rPr>
          <w:rFonts w:ascii="Arial" w:hAnsi="Arial" w:cs="Arial"/>
          <w:lang w:val="en-US" w:eastAsia="fr-FR"/>
        </w:rPr>
        <w:t>which may generate a</w:t>
      </w:r>
      <w:r w:rsidR="00BF50E3">
        <w:rPr>
          <w:rFonts w:ascii="Arial" w:hAnsi="Arial" w:cs="Arial"/>
          <w:lang w:val="en-US" w:eastAsia="fr-FR"/>
        </w:rPr>
        <w:t>n additional Doppler error that</w:t>
      </w:r>
      <w:r w:rsidRPr="00D40A08">
        <w:rPr>
          <w:rFonts w:ascii="Arial" w:hAnsi="Arial" w:cs="Arial"/>
          <w:lang w:val="en-US" w:eastAsia="fr-FR"/>
        </w:rPr>
        <w:t xml:space="preserve"> can be taken into account in the test.</w:t>
      </w:r>
    </w:p>
    <w:p w14:paraId="7C88CF0F" w14:textId="77777777" w:rsidR="00D40A08" w:rsidRPr="00D40A08" w:rsidRDefault="00D40A08" w:rsidP="00D40A08">
      <w:pPr>
        <w:pStyle w:val="Paragraphedeliste"/>
        <w:spacing w:after="0"/>
        <w:ind w:left="720" w:firstLineChars="0" w:firstLine="0"/>
        <w:jc w:val="both"/>
        <w:rPr>
          <w:rFonts w:ascii="Arial" w:hAnsi="Arial" w:cs="Arial"/>
          <w:lang w:val="en-US" w:eastAsia="fr-FR"/>
        </w:rPr>
      </w:pPr>
    </w:p>
    <w:p w14:paraId="277C714E" w14:textId="77777777" w:rsidR="00D40A08" w:rsidRPr="00D40A08" w:rsidRDefault="00D40A08" w:rsidP="00D7139E">
      <w:pPr>
        <w:ind w:firstLine="284"/>
        <w:jc w:val="both"/>
        <w:rPr>
          <w:rFonts w:ascii="Arial" w:hAnsi="Arial" w:cs="Arial"/>
          <w:lang w:val="en-US" w:eastAsia="fr-FR"/>
        </w:rPr>
      </w:pPr>
      <w:r w:rsidRPr="00D40A08">
        <w:rPr>
          <w:rFonts w:ascii="Arial" w:hAnsi="Arial" w:cs="Arial"/>
          <w:lang w:val="en-US" w:eastAsia="fr-FR"/>
        </w:rPr>
        <w:t>2/ A channel emulator can be used to emulate e.g. DL Doppler and/or time drift/delay.</w:t>
      </w:r>
    </w:p>
    <w:p w14:paraId="6C1384BE" w14:textId="77777777" w:rsidR="00D40A08" w:rsidRPr="00D40A08" w:rsidRDefault="00D40A08" w:rsidP="00D7139E">
      <w:pPr>
        <w:ind w:left="284"/>
        <w:jc w:val="both"/>
        <w:rPr>
          <w:rFonts w:ascii="Arial" w:hAnsi="Arial" w:cs="Arial"/>
          <w:lang w:val="en-US" w:eastAsia="fr-FR"/>
        </w:rPr>
      </w:pPr>
      <w:r w:rsidRPr="00D40A08">
        <w:rPr>
          <w:rFonts w:ascii="Arial" w:hAnsi="Arial" w:cs="Arial"/>
          <w:lang w:val="en-US" w:eastAsia="fr-FR"/>
        </w:rPr>
        <w:t>3/ The Test Equipment (emulating SAN) may apply (or not) an additional Doppler error in DL. Applying additional Doppler error in DL (on top of Doppler shift resulted from channel model) allows to test UE when imprecision in satellite position and velocity exist.</w:t>
      </w:r>
    </w:p>
    <w:p w14:paraId="43D84AD5" w14:textId="77777777" w:rsidR="00D40A08" w:rsidRPr="00D40A08" w:rsidRDefault="00D40A08" w:rsidP="00D7139E">
      <w:pPr>
        <w:ind w:left="284"/>
        <w:jc w:val="both"/>
        <w:rPr>
          <w:rFonts w:ascii="Arial" w:hAnsi="Arial" w:cs="Arial"/>
          <w:lang w:val="en-US" w:eastAsia="fr-FR"/>
        </w:rPr>
      </w:pPr>
      <w:r w:rsidRPr="00D40A08">
        <w:rPr>
          <w:rFonts w:ascii="Arial" w:hAnsi="Arial" w:cs="Arial"/>
          <w:lang w:val="en-US" w:eastAsia="fr-FR"/>
        </w:rPr>
        <w:t>4/ Using the AT commands to the UE side (used to indicate UE position/ to replace the GNSS functionality at UE side) and after recovering ephemeris data from Test Equipment (SAN emulation), the UE will be able to pre-compensate the UL.</w:t>
      </w:r>
    </w:p>
    <w:p w14:paraId="5BBBB71A" w14:textId="77777777" w:rsidR="00D40A08" w:rsidRPr="00D40A08" w:rsidRDefault="00D40A08" w:rsidP="00D7139E">
      <w:pPr>
        <w:ind w:firstLine="284"/>
        <w:jc w:val="both"/>
        <w:rPr>
          <w:rFonts w:ascii="Arial" w:hAnsi="Arial" w:cs="Arial"/>
          <w:lang w:val="en-US" w:eastAsia="fr-FR"/>
        </w:rPr>
      </w:pPr>
      <w:r w:rsidRPr="00D40A08">
        <w:rPr>
          <w:rFonts w:ascii="Arial" w:hAnsi="Arial" w:cs="Arial"/>
          <w:lang w:val="en-US" w:eastAsia="fr-FR"/>
        </w:rPr>
        <w:t>5/ A channel emulator can be used to emulate e.g. UL Doppler and/or time drift/delay.</w:t>
      </w:r>
    </w:p>
    <w:p w14:paraId="4B6C4599" w14:textId="77777777" w:rsidR="00D40A08" w:rsidRPr="00D40A08" w:rsidRDefault="00D40A08" w:rsidP="00D7139E">
      <w:pPr>
        <w:ind w:left="284"/>
        <w:jc w:val="both"/>
        <w:rPr>
          <w:rFonts w:ascii="Arial" w:hAnsi="Arial" w:cs="Arial"/>
          <w:lang w:val="en-US" w:eastAsia="fr-FR"/>
        </w:rPr>
      </w:pPr>
      <w:r w:rsidRPr="00D40A08">
        <w:rPr>
          <w:rFonts w:ascii="Arial" w:hAnsi="Arial" w:cs="Arial"/>
          <w:lang w:val="en-US" w:eastAsia="fr-FR"/>
        </w:rPr>
        <w:t>6/ After receiving the UL UE signal, the TE will be able to evaluate if UE pre-compensation was correctly performed or not.</w:t>
      </w:r>
    </w:p>
    <w:p w14:paraId="4BB19261" w14:textId="451B0BFB" w:rsidR="00E8712E" w:rsidRPr="00D40A08" w:rsidRDefault="00E8712E" w:rsidP="00E8712E">
      <w:pPr>
        <w:pStyle w:val="Default"/>
        <w:jc w:val="both"/>
        <w:rPr>
          <w:rFonts w:ascii="Arial" w:eastAsia="SimSun" w:hAnsi="Arial" w:cs="Arial"/>
          <w:bCs/>
          <w:color w:val="000000" w:themeColor="text1"/>
          <w:sz w:val="20"/>
          <w:szCs w:val="20"/>
          <w:lang w:eastAsia="en-US"/>
        </w:rPr>
      </w:pPr>
    </w:p>
    <w:p w14:paraId="05EA60C7" w14:textId="477CD301" w:rsidR="00D40A08" w:rsidRDefault="00E8712E" w:rsidP="00E8712E">
      <w:pPr>
        <w:pStyle w:val="Default"/>
        <w:jc w:val="both"/>
        <w:rPr>
          <w:rFonts w:ascii="Arial" w:eastAsia="SimSun" w:hAnsi="Arial" w:cs="Arial"/>
          <w:bCs/>
          <w:color w:val="000000" w:themeColor="text1"/>
          <w:sz w:val="20"/>
          <w:szCs w:val="20"/>
          <w:lang w:val="en-GB" w:eastAsia="en-US"/>
        </w:rPr>
      </w:pPr>
      <w:r w:rsidRPr="00E8712E">
        <w:rPr>
          <w:rFonts w:ascii="Arial" w:eastAsia="SimSun" w:hAnsi="Arial" w:cs="Arial"/>
          <w:b/>
          <w:bCs/>
          <w:color w:val="000000" w:themeColor="text1"/>
          <w:sz w:val="20"/>
          <w:szCs w:val="20"/>
          <w:lang w:val="en-GB" w:eastAsia="en-US"/>
        </w:rPr>
        <w:t>Proposal 6:</w:t>
      </w:r>
      <w:r>
        <w:rPr>
          <w:rFonts w:ascii="Arial" w:eastAsia="SimSun" w:hAnsi="Arial" w:cs="Arial"/>
          <w:b/>
          <w:bCs/>
          <w:color w:val="000000" w:themeColor="text1"/>
          <w:sz w:val="20"/>
          <w:szCs w:val="20"/>
          <w:lang w:val="en-GB" w:eastAsia="en-US"/>
        </w:rPr>
        <w:t xml:space="preserve"> </w:t>
      </w:r>
      <w:r w:rsidRPr="00E8712E">
        <w:rPr>
          <w:rFonts w:ascii="Arial" w:eastAsia="SimSun" w:hAnsi="Arial" w:cs="Arial"/>
          <w:bCs/>
          <w:color w:val="000000" w:themeColor="text1"/>
          <w:sz w:val="20"/>
          <w:szCs w:val="20"/>
          <w:lang w:val="en-GB" w:eastAsia="en-US"/>
        </w:rPr>
        <w:t>RA</w:t>
      </w:r>
      <w:r w:rsidR="00D7139E">
        <w:rPr>
          <w:rFonts w:ascii="Arial" w:eastAsia="SimSun" w:hAnsi="Arial" w:cs="Arial"/>
          <w:bCs/>
          <w:color w:val="000000" w:themeColor="text1"/>
          <w:sz w:val="20"/>
          <w:szCs w:val="20"/>
          <w:lang w:val="en-GB" w:eastAsia="en-US"/>
        </w:rPr>
        <w:t>N4/RAN5 have to</w:t>
      </w:r>
      <w:r w:rsidRPr="00E8712E">
        <w:rPr>
          <w:rFonts w:ascii="Arial" w:eastAsia="SimSun" w:hAnsi="Arial" w:cs="Arial"/>
          <w:bCs/>
          <w:color w:val="000000" w:themeColor="text1"/>
          <w:sz w:val="20"/>
          <w:szCs w:val="20"/>
          <w:lang w:val="en-GB" w:eastAsia="en-US"/>
        </w:rPr>
        <w:t xml:space="preserve"> assure specific </w:t>
      </w:r>
      <w:r w:rsidRPr="00E8712E">
        <w:rPr>
          <w:rFonts w:ascii="Arial" w:eastAsia="SimSun" w:hAnsi="Arial" w:cs="Arial"/>
          <w:b/>
          <w:bCs/>
          <w:color w:val="000000" w:themeColor="text1"/>
          <w:sz w:val="20"/>
          <w:szCs w:val="20"/>
          <w:lang w:val="en-GB" w:eastAsia="en-US"/>
        </w:rPr>
        <w:t>testing environment/methodology specific to NTN UE to validate</w:t>
      </w:r>
      <w:r>
        <w:rPr>
          <w:rFonts w:ascii="Arial" w:eastAsia="SimSun" w:hAnsi="Arial" w:cs="Arial"/>
          <w:b/>
          <w:bCs/>
          <w:color w:val="000000" w:themeColor="text1"/>
          <w:sz w:val="20"/>
          <w:szCs w:val="20"/>
          <w:lang w:val="en-GB" w:eastAsia="en-US"/>
        </w:rPr>
        <w:t>/certify</w:t>
      </w:r>
      <w:r w:rsidRPr="00E8712E">
        <w:rPr>
          <w:rFonts w:ascii="Arial" w:eastAsia="SimSun" w:hAnsi="Arial" w:cs="Arial"/>
          <w:b/>
          <w:bCs/>
          <w:color w:val="000000" w:themeColor="text1"/>
          <w:sz w:val="20"/>
          <w:szCs w:val="20"/>
          <w:lang w:val="en-GB" w:eastAsia="en-US"/>
        </w:rPr>
        <w:t xml:space="preserve"> NTN UE</w:t>
      </w:r>
      <w:r w:rsidRPr="00E8712E">
        <w:rPr>
          <w:rFonts w:ascii="Arial" w:eastAsia="SimSun" w:hAnsi="Arial" w:cs="Arial"/>
          <w:bCs/>
          <w:color w:val="000000" w:themeColor="text1"/>
          <w:sz w:val="20"/>
          <w:szCs w:val="20"/>
          <w:lang w:val="en-GB" w:eastAsia="en-US"/>
        </w:rPr>
        <w:t xml:space="preserve"> and differentiate NTN UE from TN UEs.</w:t>
      </w:r>
    </w:p>
    <w:p w14:paraId="1EDE29B0" w14:textId="4BF217CF" w:rsidR="00D40A08" w:rsidRDefault="00D40A08" w:rsidP="00E8712E">
      <w:pPr>
        <w:pStyle w:val="Default"/>
        <w:jc w:val="both"/>
        <w:rPr>
          <w:rFonts w:ascii="Arial" w:eastAsia="SimSun" w:hAnsi="Arial" w:cs="Arial"/>
          <w:bCs/>
          <w:color w:val="000000" w:themeColor="text1"/>
          <w:sz w:val="20"/>
          <w:szCs w:val="20"/>
          <w:lang w:val="en-GB" w:eastAsia="en-US"/>
        </w:rPr>
      </w:pPr>
    </w:p>
    <w:p w14:paraId="793F2AA0" w14:textId="5DC984EF" w:rsidR="00D40A08" w:rsidRDefault="00D40A08" w:rsidP="00D40A08">
      <w:pPr>
        <w:pStyle w:val="Default"/>
        <w:jc w:val="both"/>
        <w:rPr>
          <w:rFonts w:ascii="Arial" w:eastAsia="SimSun" w:hAnsi="Arial" w:cs="Arial"/>
          <w:bCs/>
          <w:color w:val="000000" w:themeColor="text1"/>
          <w:sz w:val="20"/>
          <w:szCs w:val="20"/>
          <w:lang w:val="en-GB" w:eastAsia="en-US"/>
        </w:rPr>
      </w:pPr>
      <w:r>
        <w:rPr>
          <w:rFonts w:ascii="Arial" w:eastAsia="SimSun" w:hAnsi="Arial" w:cs="Arial"/>
          <w:b/>
          <w:bCs/>
          <w:color w:val="000000" w:themeColor="text1"/>
          <w:sz w:val="20"/>
          <w:szCs w:val="20"/>
          <w:lang w:val="en-GB" w:eastAsia="en-US"/>
        </w:rPr>
        <w:t>Proposal 7</w:t>
      </w:r>
      <w:r w:rsidRPr="00E8712E">
        <w:rPr>
          <w:rFonts w:ascii="Arial" w:eastAsia="SimSun" w:hAnsi="Arial" w:cs="Arial"/>
          <w:b/>
          <w:bCs/>
          <w:color w:val="000000" w:themeColor="text1"/>
          <w:sz w:val="20"/>
          <w:szCs w:val="20"/>
          <w:lang w:val="en-GB" w:eastAsia="en-US"/>
        </w:rPr>
        <w:t>:</w:t>
      </w:r>
      <w:r>
        <w:rPr>
          <w:rFonts w:ascii="Arial" w:eastAsia="SimSun" w:hAnsi="Arial" w:cs="Arial"/>
          <w:b/>
          <w:bCs/>
          <w:color w:val="000000" w:themeColor="text1"/>
          <w:sz w:val="20"/>
          <w:szCs w:val="20"/>
          <w:lang w:val="en-GB" w:eastAsia="en-US"/>
        </w:rPr>
        <w:t xml:space="preserve"> </w:t>
      </w:r>
      <w:r w:rsidRPr="00E8712E">
        <w:rPr>
          <w:rFonts w:ascii="Arial" w:eastAsia="SimSun" w:hAnsi="Arial" w:cs="Arial"/>
          <w:bCs/>
          <w:color w:val="000000" w:themeColor="text1"/>
          <w:sz w:val="20"/>
          <w:szCs w:val="20"/>
          <w:lang w:val="en-GB" w:eastAsia="en-US"/>
        </w:rPr>
        <w:t>RA</w:t>
      </w:r>
      <w:r w:rsidR="00D7139E">
        <w:rPr>
          <w:rFonts w:ascii="Arial" w:eastAsia="SimSun" w:hAnsi="Arial" w:cs="Arial"/>
          <w:bCs/>
          <w:color w:val="000000" w:themeColor="text1"/>
          <w:sz w:val="20"/>
          <w:szCs w:val="20"/>
          <w:lang w:val="en-GB" w:eastAsia="en-US"/>
        </w:rPr>
        <w:t>N4/RAN5 have to</w:t>
      </w:r>
      <w:r w:rsidRPr="00E8712E">
        <w:rPr>
          <w:rFonts w:ascii="Arial" w:eastAsia="SimSun" w:hAnsi="Arial" w:cs="Arial"/>
          <w:bCs/>
          <w:color w:val="000000" w:themeColor="text1"/>
          <w:sz w:val="20"/>
          <w:szCs w:val="20"/>
          <w:lang w:val="en-GB" w:eastAsia="en-US"/>
        </w:rPr>
        <w:t xml:space="preserve"> assure </w:t>
      </w:r>
      <w:r>
        <w:rPr>
          <w:rFonts w:ascii="Arial" w:eastAsia="SimSun" w:hAnsi="Arial" w:cs="Arial"/>
          <w:bCs/>
          <w:color w:val="000000" w:themeColor="text1"/>
          <w:sz w:val="20"/>
          <w:szCs w:val="20"/>
          <w:lang w:val="en-GB" w:eastAsia="en-US"/>
        </w:rPr>
        <w:t>that a</w:t>
      </w:r>
      <w:r w:rsidRPr="00E8712E">
        <w:rPr>
          <w:rFonts w:ascii="Arial" w:eastAsia="SimSun" w:hAnsi="Arial" w:cs="Arial"/>
          <w:bCs/>
          <w:color w:val="000000" w:themeColor="text1"/>
          <w:sz w:val="20"/>
          <w:szCs w:val="20"/>
          <w:lang w:val="en-GB" w:eastAsia="en-US"/>
        </w:rPr>
        <w:t xml:space="preserve"> </w:t>
      </w:r>
      <w:r w:rsidR="009E2F92">
        <w:rPr>
          <w:rFonts w:ascii="Arial" w:eastAsia="SimSun" w:hAnsi="Arial" w:cs="Arial"/>
          <w:b/>
          <w:bCs/>
          <w:color w:val="000000" w:themeColor="text1"/>
          <w:sz w:val="20"/>
          <w:szCs w:val="20"/>
          <w:lang w:val="en-GB" w:eastAsia="en-US"/>
        </w:rPr>
        <w:t>classic</w:t>
      </w:r>
      <w:r w:rsidRPr="00D7139E">
        <w:rPr>
          <w:rFonts w:ascii="Arial" w:eastAsia="SimSun" w:hAnsi="Arial" w:cs="Arial"/>
          <w:b/>
          <w:bCs/>
          <w:color w:val="000000" w:themeColor="text1"/>
          <w:sz w:val="20"/>
          <w:szCs w:val="20"/>
          <w:lang w:val="en-GB" w:eastAsia="en-US"/>
        </w:rPr>
        <w:t xml:space="preserve"> TN UEs </w:t>
      </w:r>
      <w:r w:rsidR="00307603" w:rsidRPr="00D7139E">
        <w:rPr>
          <w:rFonts w:ascii="Arial" w:eastAsia="SimSun" w:hAnsi="Arial" w:cs="Arial"/>
          <w:b/>
          <w:bCs/>
          <w:color w:val="000000" w:themeColor="text1"/>
          <w:sz w:val="20"/>
          <w:szCs w:val="20"/>
          <w:lang w:val="en-GB" w:eastAsia="en-US"/>
        </w:rPr>
        <w:t>(</w:t>
      </w:r>
      <w:r w:rsidR="009E2F92">
        <w:rPr>
          <w:rFonts w:ascii="Arial" w:eastAsia="SimSun" w:hAnsi="Arial" w:cs="Arial"/>
          <w:b/>
          <w:bCs/>
          <w:color w:val="000000" w:themeColor="text1"/>
          <w:sz w:val="20"/>
          <w:szCs w:val="20"/>
          <w:lang w:val="en-GB" w:eastAsia="en-US"/>
        </w:rPr>
        <w:t xml:space="preserve">i.e. </w:t>
      </w:r>
      <w:r w:rsidR="00307603" w:rsidRPr="00D7139E">
        <w:rPr>
          <w:rFonts w:ascii="Arial" w:eastAsia="SimSun" w:hAnsi="Arial" w:cs="Arial"/>
          <w:b/>
          <w:bCs/>
          <w:color w:val="000000" w:themeColor="text1"/>
          <w:sz w:val="20"/>
          <w:szCs w:val="20"/>
          <w:lang w:val="en-GB" w:eastAsia="en-US"/>
        </w:rPr>
        <w:t xml:space="preserve">without NTN capability) </w:t>
      </w:r>
      <w:r w:rsidRPr="00D7139E">
        <w:rPr>
          <w:rFonts w:ascii="Arial" w:eastAsia="SimSun" w:hAnsi="Arial" w:cs="Arial"/>
          <w:b/>
          <w:bCs/>
          <w:color w:val="000000" w:themeColor="text1"/>
          <w:sz w:val="20"/>
          <w:szCs w:val="20"/>
          <w:lang w:val="en-GB" w:eastAsia="en-US"/>
        </w:rPr>
        <w:t xml:space="preserve">cannot pass the </w:t>
      </w:r>
      <w:r w:rsidR="00D7139E">
        <w:rPr>
          <w:rFonts w:ascii="Arial" w:eastAsia="SimSun" w:hAnsi="Arial" w:cs="Arial"/>
          <w:b/>
          <w:bCs/>
          <w:color w:val="000000" w:themeColor="text1"/>
          <w:sz w:val="20"/>
          <w:szCs w:val="20"/>
          <w:lang w:val="en-GB" w:eastAsia="en-US"/>
        </w:rPr>
        <w:t xml:space="preserve">3GPP </w:t>
      </w:r>
      <w:r w:rsidRPr="00D7139E">
        <w:rPr>
          <w:rFonts w:ascii="Arial" w:eastAsia="SimSun" w:hAnsi="Arial" w:cs="Arial"/>
          <w:b/>
          <w:bCs/>
          <w:color w:val="000000" w:themeColor="text1"/>
          <w:sz w:val="20"/>
          <w:szCs w:val="20"/>
          <w:lang w:val="en-GB" w:eastAsia="en-US"/>
        </w:rPr>
        <w:t>testing procedure</w:t>
      </w:r>
      <w:r w:rsidR="00D7139E">
        <w:rPr>
          <w:rFonts w:ascii="Arial" w:eastAsia="SimSun" w:hAnsi="Arial" w:cs="Arial"/>
          <w:b/>
          <w:bCs/>
          <w:color w:val="000000" w:themeColor="text1"/>
          <w:sz w:val="20"/>
          <w:szCs w:val="20"/>
          <w:lang w:val="en-GB" w:eastAsia="en-US"/>
        </w:rPr>
        <w:t>s</w:t>
      </w:r>
      <w:r w:rsidRPr="00D7139E">
        <w:rPr>
          <w:rFonts w:ascii="Arial" w:eastAsia="SimSun" w:hAnsi="Arial" w:cs="Arial"/>
          <w:b/>
          <w:bCs/>
          <w:color w:val="000000" w:themeColor="text1"/>
          <w:sz w:val="20"/>
          <w:szCs w:val="20"/>
          <w:lang w:val="en-GB" w:eastAsia="en-US"/>
        </w:rPr>
        <w:t xml:space="preserve"> as NTN UE</w:t>
      </w:r>
      <w:r w:rsidRPr="00E8712E">
        <w:rPr>
          <w:rFonts w:ascii="Arial" w:eastAsia="SimSun" w:hAnsi="Arial" w:cs="Arial"/>
          <w:bCs/>
          <w:color w:val="000000" w:themeColor="text1"/>
          <w:sz w:val="20"/>
          <w:szCs w:val="20"/>
          <w:lang w:val="en-GB" w:eastAsia="en-US"/>
        </w:rPr>
        <w:t>.</w:t>
      </w:r>
    </w:p>
    <w:p w14:paraId="218835FF" w14:textId="0FBF9193" w:rsidR="00D40A08" w:rsidRDefault="00D40A08" w:rsidP="00E8712E">
      <w:pPr>
        <w:pStyle w:val="Default"/>
        <w:jc w:val="both"/>
        <w:rPr>
          <w:rFonts w:ascii="Arial" w:eastAsia="SimSun" w:hAnsi="Arial" w:cs="Arial"/>
          <w:bCs/>
          <w:color w:val="000000" w:themeColor="text1"/>
          <w:sz w:val="20"/>
          <w:szCs w:val="20"/>
          <w:lang w:val="en-GB" w:eastAsia="en-US"/>
        </w:rPr>
      </w:pPr>
    </w:p>
    <w:p w14:paraId="17B301DD" w14:textId="5D50DE33" w:rsidR="00D7139E" w:rsidRDefault="00D7139E" w:rsidP="00D7139E">
      <w:pPr>
        <w:pStyle w:val="Default"/>
        <w:jc w:val="both"/>
        <w:rPr>
          <w:rFonts w:ascii="Arial" w:eastAsia="SimSun" w:hAnsi="Arial" w:cs="Arial"/>
          <w:bCs/>
          <w:color w:val="000000" w:themeColor="text1"/>
          <w:sz w:val="20"/>
          <w:szCs w:val="20"/>
          <w:lang w:val="en-GB" w:eastAsia="en-US"/>
        </w:rPr>
      </w:pPr>
      <w:r>
        <w:rPr>
          <w:rFonts w:ascii="Arial" w:eastAsia="SimSun" w:hAnsi="Arial" w:cs="Arial"/>
          <w:b/>
          <w:bCs/>
          <w:color w:val="000000" w:themeColor="text1"/>
          <w:sz w:val="20"/>
          <w:szCs w:val="20"/>
          <w:lang w:val="en-GB" w:eastAsia="en-US"/>
        </w:rPr>
        <w:t>Proposal 8</w:t>
      </w:r>
      <w:r w:rsidRPr="00E8712E">
        <w:rPr>
          <w:rFonts w:ascii="Arial" w:eastAsia="SimSun" w:hAnsi="Arial" w:cs="Arial"/>
          <w:b/>
          <w:bCs/>
          <w:color w:val="000000" w:themeColor="text1"/>
          <w:sz w:val="20"/>
          <w:szCs w:val="20"/>
          <w:lang w:val="en-GB" w:eastAsia="en-US"/>
        </w:rPr>
        <w:t>:</w:t>
      </w:r>
      <w:r>
        <w:rPr>
          <w:rFonts w:ascii="Arial" w:eastAsia="SimSun" w:hAnsi="Arial" w:cs="Arial"/>
          <w:b/>
          <w:bCs/>
          <w:color w:val="000000" w:themeColor="text1"/>
          <w:sz w:val="20"/>
          <w:szCs w:val="20"/>
          <w:lang w:val="en-GB" w:eastAsia="en-US"/>
        </w:rPr>
        <w:t xml:space="preserve"> </w:t>
      </w:r>
      <w:r>
        <w:rPr>
          <w:rFonts w:ascii="Arial" w:eastAsia="SimSun" w:hAnsi="Arial" w:cs="Arial"/>
          <w:bCs/>
          <w:color w:val="000000" w:themeColor="text1"/>
          <w:sz w:val="20"/>
          <w:szCs w:val="20"/>
          <w:lang w:val="en-GB" w:eastAsia="en-US"/>
        </w:rPr>
        <w:t xml:space="preserve">An NTN UE has to be </w:t>
      </w:r>
      <w:r w:rsidRPr="00D7139E">
        <w:rPr>
          <w:rFonts w:ascii="Arial" w:eastAsia="SimSun" w:hAnsi="Arial" w:cs="Arial"/>
          <w:b/>
          <w:bCs/>
          <w:color w:val="000000" w:themeColor="text1"/>
          <w:sz w:val="20"/>
          <w:szCs w:val="20"/>
          <w:lang w:val="en-GB" w:eastAsia="en-US"/>
        </w:rPr>
        <w:t>(at least) tested, validated and certified for UL pre-compensation with respect to Doppler effect and timing delay</w:t>
      </w:r>
      <w:r>
        <w:rPr>
          <w:rFonts w:ascii="Arial" w:eastAsia="SimSun" w:hAnsi="Arial" w:cs="Arial"/>
          <w:bCs/>
          <w:color w:val="000000" w:themeColor="text1"/>
          <w:sz w:val="20"/>
          <w:szCs w:val="20"/>
          <w:lang w:val="en-GB" w:eastAsia="en-US"/>
        </w:rPr>
        <w:t xml:space="preserve"> for realistic deployment scenario.</w:t>
      </w:r>
    </w:p>
    <w:p w14:paraId="43406016" w14:textId="77777777" w:rsidR="00D7139E" w:rsidRPr="00D40A08" w:rsidRDefault="00D7139E" w:rsidP="00E8712E">
      <w:pPr>
        <w:pStyle w:val="Default"/>
        <w:jc w:val="both"/>
        <w:rPr>
          <w:rFonts w:ascii="Arial" w:eastAsia="SimSun" w:hAnsi="Arial" w:cs="Arial"/>
          <w:bCs/>
          <w:color w:val="000000" w:themeColor="text1"/>
          <w:sz w:val="20"/>
          <w:szCs w:val="20"/>
          <w:lang w:val="en-GB" w:eastAsia="en-US"/>
        </w:rPr>
      </w:pPr>
    </w:p>
    <w:p w14:paraId="030AAD93" w14:textId="77777777" w:rsidR="00E8712E" w:rsidRDefault="00E8712E" w:rsidP="00E8712E">
      <w:pPr>
        <w:pStyle w:val="Default"/>
        <w:jc w:val="both"/>
        <w:rPr>
          <w:rFonts w:ascii="Arial" w:eastAsia="SimSun" w:hAnsi="Arial" w:cs="Arial"/>
          <w:bCs/>
          <w:color w:val="000000" w:themeColor="text1"/>
          <w:sz w:val="20"/>
          <w:szCs w:val="20"/>
          <w:lang w:val="en-GB" w:eastAsia="en-US"/>
        </w:rPr>
      </w:pPr>
    </w:p>
    <w:p w14:paraId="2CD3B82B" w14:textId="77777777" w:rsidR="00E8712E" w:rsidRDefault="00E8712E" w:rsidP="00E8712E">
      <w:pPr>
        <w:pStyle w:val="Default"/>
        <w:jc w:val="both"/>
        <w:rPr>
          <w:rFonts w:ascii="Arial" w:eastAsia="SimSun" w:hAnsi="Arial" w:cs="Arial"/>
          <w:bCs/>
          <w:color w:val="000000" w:themeColor="text1"/>
          <w:sz w:val="20"/>
          <w:szCs w:val="20"/>
          <w:lang w:val="en-GB" w:eastAsia="en-US"/>
        </w:rPr>
      </w:pPr>
    </w:p>
    <w:p w14:paraId="12461C26" w14:textId="77777777" w:rsidR="006478D4" w:rsidRDefault="006478D4" w:rsidP="00AA7009">
      <w:pPr>
        <w:jc w:val="both"/>
        <w:rPr>
          <w:rFonts w:ascii="Arial" w:hAnsi="Arial" w:cs="Arial"/>
          <w:lang w:eastAsia="zh-CN"/>
        </w:rPr>
      </w:pPr>
    </w:p>
    <w:p w14:paraId="15E04B58" w14:textId="41DEFD00" w:rsidR="00AA7009" w:rsidRPr="00AA7009" w:rsidRDefault="00AA7009" w:rsidP="00AA7009"/>
    <w:p w14:paraId="532780F1" w14:textId="77777777" w:rsidR="007B130A" w:rsidRPr="00FD6229" w:rsidRDefault="007B130A">
      <w:pPr>
        <w:rPr>
          <w:rFonts w:ascii="Arial" w:eastAsia="PMingLiU"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8254A" w14:textId="77777777" w:rsidR="00D37126" w:rsidRDefault="00D37126">
      <w:r>
        <w:separator/>
      </w:r>
    </w:p>
  </w:endnote>
  <w:endnote w:type="continuationSeparator" w:id="0">
    <w:p w14:paraId="0E40ACED" w14:textId="77777777" w:rsidR="00D37126" w:rsidRDefault="00D3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2AB2C" w14:textId="77777777" w:rsidR="00D37126" w:rsidRDefault="00D37126">
      <w:r>
        <w:separator/>
      </w:r>
    </w:p>
  </w:footnote>
  <w:footnote w:type="continuationSeparator" w:id="0">
    <w:p w14:paraId="7F1AEABD" w14:textId="77777777" w:rsidR="00D37126" w:rsidRDefault="00D3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1F721C"/>
    <w:multiLevelType w:val="hybridMultilevel"/>
    <w:tmpl w:val="B45CDF04"/>
    <w:lvl w:ilvl="0" w:tplc="E46CA508">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E375BD"/>
    <w:multiLevelType w:val="hybridMultilevel"/>
    <w:tmpl w:val="1DBCFDF0"/>
    <w:lvl w:ilvl="0" w:tplc="00DE8AD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174ABAB2"/>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0"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19"/>
  </w:num>
  <w:num w:numId="2">
    <w:abstractNumId w:val="27"/>
  </w:num>
  <w:num w:numId="3">
    <w:abstractNumId w:val="31"/>
  </w:num>
  <w:num w:numId="4">
    <w:abstractNumId w:val="29"/>
  </w:num>
  <w:num w:numId="5">
    <w:abstractNumId w:val="7"/>
  </w:num>
  <w:num w:numId="6">
    <w:abstractNumId w:val="33"/>
  </w:num>
  <w:num w:numId="7">
    <w:abstractNumId w:val="1"/>
    <w:lvlOverride w:ilvl="0">
      <w:startOverride w:val="1"/>
    </w:lvlOverride>
  </w:num>
  <w:num w:numId="8">
    <w:abstractNumId w:val="17"/>
    <w:lvlOverride w:ilvl="0">
      <w:startOverride w:val="3"/>
    </w:lvlOverride>
  </w:num>
  <w:num w:numId="9">
    <w:abstractNumId w:val="10"/>
    <w:lvlOverride w:ilvl="0">
      <w:startOverride w:val="4"/>
    </w:lvlOverride>
  </w:num>
  <w:num w:numId="10">
    <w:abstractNumId w:val="9"/>
  </w:num>
  <w:num w:numId="11">
    <w:abstractNumId w:val="8"/>
  </w:num>
  <w:num w:numId="12">
    <w:abstractNumId w:val="4"/>
  </w:num>
  <w:num w:numId="13">
    <w:abstractNumId w:val="32"/>
  </w:num>
  <w:num w:numId="14">
    <w:abstractNumId w:val="26"/>
  </w:num>
  <w:num w:numId="15">
    <w:abstractNumId w:val="6"/>
  </w:num>
  <w:num w:numId="16">
    <w:abstractNumId w:val="24"/>
  </w:num>
  <w:num w:numId="17">
    <w:abstractNumId w:val="5"/>
  </w:num>
  <w:num w:numId="18">
    <w:abstractNumId w:val="14"/>
  </w:num>
  <w:num w:numId="19">
    <w:abstractNumId w:val="28"/>
  </w:num>
  <w:num w:numId="20">
    <w:abstractNumId w:val="0"/>
  </w:num>
  <w:num w:numId="21">
    <w:abstractNumId w:val="16"/>
  </w:num>
  <w:num w:numId="22">
    <w:abstractNumId w:val="18"/>
  </w:num>
  <w:num w:numId="23">
    <w:abstractNumId w:val="12"/>
  </w:num>
  <w:num w:numId="24">
    <w:abstractNumId w:val="15"/>
  </w:num>
  <w:num w:numId="25">
    <w:abstractNumId w:val="34"/>
  </w:num>
  <w:num w:numId="26">
    <w:abstractNumId w:val="30"/>
  </w:num>
  <w:num w:numId="27">
    <w:abstractNumId w:val="22"/>
  </w:num>
  <w:num w:numId="28">
    <w:abstractNumId w:val="21"/>
  </w:num>
  <w:num w:numId="29">
    <w:abstractNumId w:val="35"/>
  </w:num>
  <w:num w:numId="30">
    <w:abstractNumId w:val="23"/>
  </w:num>
  <w:num w:numId="31">
    <w:abstractNumId w:val="2"/>
  </w:num>
  <w:num w:numId="32">
    <w:abstractNumId w:val="13"/>
  </w:num>
  <w:num w:numId="33">
    <w:abstractNumId w:val="25"/>
  </w:num>
  <w:num w:numId="34">
    <w:abstractNumId w:val="20"/>
  </w:num>
  <w:num w:numId="35">
    <w:abstractNumId w:val="11"/>
  </w:num>
  <w:num w:numId="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68A"/>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96F"/>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603"/>
    <w:rsid w:val="00307E51"/>
    <w:rsid w:val="00311363"/>
    <w:rsid w:val="00312F66"/>
    <w:rsid w:val="00314E4A"/>
    <w:rsid w:val="00315867"/>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23E"/>
    <w:rsid w:val="003A2E40"/>
    <w:rsid w:val="003B0126"/>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1130"/>
    <w:rsid w:val="0047437A"/>
    <w:rsid w:val="00477658"/>
    <w:rsid w:val="00480E42"/>
    <w:rsid w:val="0048243C"/>
    <w:rsid w:val="00484C5D"/>
    <w:rsid w:val="00485388"/>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2D62"/>
    <w:rsid w:val="005549D3"/>
    <w:rsid w:val="0055620B"/>
    <w:rsid w:val="0056064A"/>
    <w:rsid w:val="0056310B"/>
    <w:rsid w:val="00564A80"/>
    <w:rsid w:val="00570373"/>
    <w:rsid w:val="005709DC"/>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03C3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478D4"/>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3671"/>
    <w:rsid w:val="006D4176"/>
    <w:rsid w:val="006E0A73"/>
    <w:rsid w:val="006E0FEE"/>
    <w:rsid w:val="006E4179"/>
    <w:rsid w:val="006E6C11"/>
    <w:rsid w:val="006F0075"/>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2515"/>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4C02"/>
    <w:rsid w:val="00936B5C"/>
    <w:rsid w:val="00937065"/>
    <w:rsid w:val="00940285"/>
    <w:rsid w:val="009415B0"/>
    <w:rsid w:val="00947E7E"/>
    <w:rsid w:val="00950AEC"/>
    <w:rsid w:val="0095139A"/>
    <w:rsid w:val="00951E1B"/>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2F92"/>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A46"/>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5F6B"/>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7009"/>
    <w:rsid w:val="00AB0C57"/>
    <w:rsid w:val="00AB1195"/>
    <w:rsid w:val="00AB28CF"/>
    <w:rsid w:val="00AB4182"/>
    <w:rsid w:val="00AB4D14"/>
    <w:rsid w:val="00AC27DB"/>
    <w:rsid w:val="00AC637E"/>
    <w:rsid w:val="00AC685D"/>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BF50E3"/>
    <w:rsid w:val="00C01D50"/>
    <w:rsid w:val="00C056DC"/>
    <w:rsid w:val="00C0600B"/>
    <w:rsid w:val="00C100F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17E3"/>
    <w:rsid w:val="00C943F3"/>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37126"/>
    <w:rsid w:val="00D400B1"/>
    <w:rsid w:val="00D408DD"/>
    <w:rsid w:val="00D40A08"/>
    <w:rsid w:val="00D429E1"/>
    <w:rsid w:val="00D43F83"/>
    <w:rsid w:val="00D45D72"/>
    <w:rsid w:val="00D4676B"/>
    <w:rsid w:val="00D520E4"/>
    <w:rsid w:val="00D53A38"/>
    <w:rsid w:val="00D56C54"/>
    <w:rsid w:val="00D575DD"/>
    <w:rsid w:val="00D57DFA"/>
    <w:rsid w:val="00D61A3D"/>
    <w:rsid w:val="00D6454D"/>
    <w:rsid w:val="00D6721F"/>
    <w:rsid w:val="00D67763"/>
    <w:rsid w:val="00D67FCF"/>
    <w:rsid w:val="00D709CE"/>
    <w:rsid w:val="00D7139E"/>
    <w:rsid w:val="00D71F73"/>
    <w:rsid w:val="00D73846"/>
    <w:rsid w:val="00D769A2"/>
    <w:rsid w:val="00D80786"/>
    <w:rsid w:val="00D81CAB"/>
    <w:rsid w:val="00D81DAF"/>
    <w:rsid w:val="00D8576F"/>
    <w:rsid w:val="00D8677F"/>
    <w:rsid w:val="00D93A85"/>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8712E"/>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035"/>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4F9E"/>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4AC5"/>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F1"/>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B971BF"/>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LgendeCar"/>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styleId="Marquedecommentaire">
    <w:name w:val="annotation reference"/>
    <w:semiHidden/>
    <w:rPr>
      <w:sz w:val="16"/>
    </w:rPr>
  </w:style>
  <w:style w:type="paragraph" w:customStyle="1" w:styleId="Guidance">
    <w:name w:val="Guidance"/>
    <w:basedOn w:val="Normal"/>
    <w:link w:val="GuidanceChar"/>
    <w:rPr>
      <w:i/>
      <w:color w:val="0000FF"/>
      <w:lang w:val="x-none"/>
    </w:rPr>
  </w:style>
  <w:style w:type="paragraph" w:styleId="Commentaire">
    <w:name w:val="annotation text"/>
    <w:basedOn w:val="Normal"/>
    <w:link w:val="CommentaireC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szCs w:val="18"/>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szCs w:val="18"/>
      <w:lang w:eastAsia="zh-CN"/>
    </w:rPr>
  </w:style>
  <w:style w:type="character" w:customStyle="1" w:styleId="Titre5Car">
    <w:name w:val="Titre 5 Car"/>
    <w:basedOn w:val="Policepardfaut"/>
    <w:link w:val="Titre5"/>
    <w:rsid w:val="00C35AA7"/>
    <w:rPr>
      <w:rFonts w:ascii="Arial" w:hAnsi="Arial"/>
      <w:sz w:val="22"/>
      <w:szCs w:val="18"/>
      <w:lang w:eastAsia="zh-CN"/>
    </w:rPr>
  </w:style>
  <w:style w:type="character" w:customStyle="1" w:styleId="Titre6Car">
    <w:name w:val="Titre 6 Car"/>
    <w:basedOn w:val="Policepardfaut"/>
    <w:link w:val="Titre6"/>
    <w:rsid w:val="00C35AA7"/>
    <w:rPr>
      <w:rFonts w:ascii="Arial" w:hAnsi="Arial"/>
      <w:szCs w:val="18"/>
      <w:lang w:eastAsia="zh-CN"/>
    </w:rPr>
  </w:style>
  <w:style w:type="character" w:customStyle="1" w:styleId="Titre7Car">
    <w:name w:val="Titre 7 Car"/>
    <w:basedOn w:val="Policepardfaut"/>
    <w:link w:val="Titre7"/>
    <w:rsid w:val="00C35AA7"/>
    <w:rPr>
      <w:rFonts w:ascii="Arial" w:hAnsi="Arial"/>
      <w:szCs w:val="1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aliases w:val="TableGrid"/>
    <w:basedOn w:val="Tableau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列"/>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auNormal"/>
    <w:next w:val="Grilledutableau"/>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customStyle="1" w:styleId="UnresolvedMention">
    <w:name w:val="Unresolved Mention"/>
    <w:basedOn w:val="Policepardfaut"/>
    <w:uiPriority w:val="99"/>
    <w:semiHidden/>
    <w:unhideWhenUsed/>
    <w:rsid w:val="001219F1"/>
    <w:rPr>
      <w:color w:val="605E5C"/>
      <w:shd w:val="clear" w:color="auto" w:fill="E1DFDD"/>
    </w:rPr>
  </w:style>
  <w:style w:type="paragraph" w:customStyle="1" w:styleId="B1">
    <w:name w:val="B1+"/>
    <w:basedOn w:val="Normal"/>
    <w:rsid w:val="00AA7009"/>
    <w:pPr>
      <w:numPr>
        <w:numId w:val="32"/>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418370">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6813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9D43B-837F-4FFB-9B29-64D2CE6C4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607</Words>
  <Characters>3343</Characters>
  <Application>Microsoft Office Word</Application>
  <DocSecurity>0</DocSecurity>
  <Lines>27</Lines>
  <Paragraphs>7</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2019-04-25T01:09:00Z</cp:lastPrinted>
  <dcterms:created xsi:type="dcterms:W3CDTF">2023-08-11T19:26:00Z</dcterms:created>
  <dcterms:modified xsi:type="dcterms:W3CDTF">2023-08-11T19:26:00Z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